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740" w:rsidRPr="00B86740" w:rsidRDefault="00B86740" w:rsidP="00B86740">
      <w:pPr>
        <w:spacing w:after="0"/>
        <w:ind w:firstLine="0"/>
        <w:rPr>
          <w:rFonts w:ascii="Times New Roman" w:hAnsi="Times New Roman" w:cs="Times New Roman"/>
          <w:sz w:val="26"/>
          <w:szCs w:val="26"/>
        </w:rPr>
      </w:pPr>
      <w:r w:rsidRPr="00B86740">
        <w:rPr>
          <w:rFonts w:ascii="Times New Roman" w:hAnsi="Times New Roman" w:cs="Times New Roman"/>
          <w:color w:val="000000"/>
          <w:sz w:val="26"/>
          <w:szCs w:val="26"/>
        </w:rPr>
        <w:t xml:space="preserve">   UBND XÃ KRÔNG NÔ           </w:t>
      </w:r>
      <w:r w:rsidRPr="00B86740">
        <w:rPr>
          <w:rFonts w:ascii="Times New Roman" w:hAnsi="Times New Roman" w:cs="Times New Roman"/>
          <w:b/>
          <w:color w:val="000000"/>
          <w:sz w:val="26"/>
          <w:szCs w:val="26"/>
        </w:rPr>
        <w:t>CỘNG HÒA XÃ HỘI CHỦ NGHĨA VIỆT NAM TRƯỜNG MN SAO MAI</w:t>
      </w:r>
      <w:r w:rsidRPr="00B86740">
        <w:rPr>
          <w:rFonts w:ascii="Times New Roman" w:hAnsi="Times New Roman" w:cs="Times New Roman"/>
          <w:b/>
          <w:color w:val="000000"/>
          <w:sz w:val="26"/>
          <w:szCs w:val="26"/>
        </w:rPr>
        <w:tab/>
        <w:t>                             Độc lập –Tự do – Hạnh phúc</w:t>
      </w:r>
      <w:r w:rsidRPr="00B86740">
        <w:rPr>
          <w:rFonts w:ascii="Times New Roman" w:hAnsi="Times New Roman" w:cs="Times New Roman"/>
          <w:noProof/>
          <w:sz w:val="26"/>
          <w:szCs w:val="26"/>
        </w:rPr>
        <mc:AlternateContent>
          <mc:Choice Requires="wps">
            <w:drawing>
              <wp:anchor distT="0" distB="0" distL="114300" distR="114300" simplePos="0" relativeHeight="251659264" behindDoc="0" locked="0" layoutInCell="1" hidden="0" allowOverlap="1" wp14:anchorId="4463FB5F" wp14:editId="4AAF3EAF">
                <wp:simplePos x="0" y="0"/>
                <wp:positionH relativeFrom="column">
                  <wp:posOffset>3429000</wp:posOffset>
                </wp:positionH>
                <wp:positionV relativeFrom="paragraph">
                  <wp:posOffset>165100</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660200" y="3780000"/>
                          <a:ext cx="13716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type w14:anchorId="242E312C" id="_x0000_t32" coordsize="21600,21600" o:spt="32" o:oned="t" path="m,l21600,21600e" filled="f">
                <v:path arrowok="t" fillok="f" o:connecttype="none"/>
                <o:lock v:ext="edit" shapetype="t"/>
              </v:shapetype>
              <v:shape id="Straight Arrow Connector 5" o:spid="_x0000_s1026" type="#_x0000_t32" style="position:absolute;margin-left:270pt;margin-top:13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" strokecolor="black [3200]">
                <v:stroke startarrowwidth="narrow" startarrowlength="short" endarrowwidth="narrow" endarrowlength="short" joinstyle="miter"/>
              </v:shape>
            </w:pict>
          </mc:Fallback>
        </mc:AlternateContent>
      </w:r>
    </w:p>
    <w:p w:rsidR="00B86740" w:rsidRPr="00B86740" w:rsidRDefault="00B86740" w:rsidP="00B86740">
      <w:pPr>
        <w:spacing w:after="0"/>
        <w:ind w:firstLine="0"/>
        <w:rPr>
          <w:rFonts w:ascii="Times New Roman" w:hAnsi="Times New Roman" w:cs="Times New Roman"/>
          <w:sz w:val="26"/>
          <w:szCs w:val="26"/>
        </w:rPr>
      </w:pPr>
      <w:r w:rsidRPr="00B86740">
        <w:rPr>
          <w:rFonts w:ascii="Times New Roman" w:hAnsi="Times New Roman" w:cs="Times New Roman"/>
          <w:noProof/>
          <w:sz w:val="26"/>
          <w:szCs w:val="26"/>
        </w:rPr>
        <mc:AlternateContent>
          <mc:Choice Requires="wps">
            <w:drawing>
              <wp:anchor distT="0" distB="0" distL="114300" distR="114300" simplePos="0" relativeHeight="251662336" behindDoc="0" locked="0" layoutInCell="1" allowOverlap="1" wp14:anchorId="40048AE1" wp14:editId="0950A246">
                <wp:simplePos x="0" y="0"/>
                <wp:positionH relativeFrom="column">
                  <wp:posOffset>3038045</wp:posOffset>
                </wp:positionH>
                <wp:positionV relativeFrom="paragraph">
                  <wp:posOffset>4865</wp:posOffset>
                </wp:positionV>
                <wp:extent cx="1965600" cy="1700"/>
                <wp:effectExtent l="0" t="0" r="34925" b="36830"/>
                <wp:wrapNone/>
                <wp:docPr id="2" name="Straight Connector 2"/>
                <wp:cNvGraphicFramePr/>
                <a:graphic xmlns:a="http://schemas.openxmlformats.org/drawingml/2006/main">
                  <a:graphicData uri="http://schemas.microsoft.com/office/word/2010/wordprocessingShape">
                    <wps:wsp>
                      <wps:cNvCnPr/>
                      <wps:spPr>
                        <a:xfrm flipV="1">
                          <a:off x="0" y="0"/>
                          <a:ext cx="1965600" cy="1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DBABFD" id="Straight Connector 2"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2pt,.4pt" to="393.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" strokecolor="black [3200]" strokeweight=".5pt">
                <v:stroke joinstyle="miter"/>
              </v:line>
            </w:pict>
          </mc:Fallback>
        </mc:AlternateContent>
      </w:r>
      <w:r w:rsidRPr="00B86740">
        <w:rPr>
          <w:rFonts w:ascii="Times New Roman" w:hAnsi="Times New Roman" w:cs="Times New Roman"/>
          <w:b/>
          <w:noProof/>
          <w:color w:val="000000"/>
          <w:sz w:val="26"/>
          <w:szCs w:val="26"/>
        </w:rPr>
        <mc:AlternateContent>
          <mc:Choice Requires="wps">
            <w:drawing>
              <wp:anchor distT="0" distB="0" distL="114300" distR="114300" simplePos="0" relativeHeight="251661312" behindDoc="0" locked="0" layoutInCell="1" allowOverlap="1" wp14:anchorId="756E044F" wp14:editId="18A84356">
                <wp:simplePos x="0" y="0"/>
                <wp:positionH relativeFrom="column">
                  <wp:posOffset>403860</wp:posOffset>
                </wp:positionH>
                <wp:positionV relativeFrom="paragraph">
                  <wp:posOffset>635</wp:posOffset>
                </wp:positionV>
                <wp:extent cx="10896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1089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4AEA5"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1.8pt,.05pt" to="117.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" strokecolor="black [3200]" strokeweight=".5pt">
                <v:stroke joinstyle="miter"/>
              </v:line>
            </w:pict>
          </mc:Fallback>
        </mc:AlternateContent>
      </w:r>
      <w:r w:rsidRPr="00B86740">
        <w:rPr>
          <w:rFonts w:ascii="Times New Roman" w:hAnsi="Times New Roman" w:cs="Times New Roman"/>
          <w:noProof/>
          <w:sz w:val="26"/>
          <w:szCs w:val="26"/>
        </w:rPr>
        <mc:AlternateContent>
          <mc:Choice Requires="wps">
            <w:drawing>
              <wp:anchor distT="0" distB="0" distL="114300" distR="114300" simplePos="0" relativeHeight="251660288" behindDoc="0" locked="0" layoutInCell="1" hidden="0" allowOverlap="1" wp14:anchorId="0A2BFECE" wp14:editId="54DAE007">
                <wp:simplePos x="0" y="0"/>
                <wp:positionH relativeFrom="column">
                  <wp:posOffset>393700</wp:posOffset>
                </wp:positionH>
                <wp:positionV relativeFrom="paragraph">
                  <wp:posOffset>0</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881180" y="3780000"/>
                          <a:ext cx="92964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 w14:anchorId="75C574B8" id="Straight Arrow Connector 4" o:spid="_x0000_s1026" type="#_x0000_t32" style="position:absolute;margin-left:31pt;margin-top:0;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" strokecolor="black [3200]">
                <v:stroke startarrowwidth="narrow" startarrowlength="short" endarrowwidth="narrow" endarrowlength="short" joinstyle="miter"/>
              </v:shape>
            </w:pict>
          </mc:Fallback>
        </mc:AlternateContent>
      </w:r>
    </w:p>
    <w:p w:rsidR="00B86740" w:rsidRPr="00B86740" w:rsidRDefault="00B86740" w:rsidP="00B86740">
      <w:pPr>
        <w:spacing w:after="0"/>
        <w:ind w:firstLine="0"/>
        <w:rPr>
          <w:rFonts w:ascii="Times New Roman" w:hAnsi="Times New Roman" w:cs="Times New Roman"/>
          <w:sz w:val="26"/>
          <w:szCs w:val="26"/>
        </w:rPr>
      </w:pPr>
      <w:r w:rsidRPr="00B86740">
        <w:rPr>
          <w:rFonts w:ascii="Times New Roman" w:hAnsi="Times New Roman" w:cs="Times New Roman"/>
          <w:i/>
          <w:color w:val="000000"/>
          <w:sz w:val="26"/>
          <w:szCs w:val="26"/>
        </w:rPr>
        <w:tab/>
      </w:r>
      <w:r w:rsidRPr="00B86740">
        <w:rPr>
          <w:rFonts w:ascii="Times New Roman" w:hAnsi="Times New Roman" w:cs="Times New Roman"/>
          <w:i/>
          <w:color w:val="000000"/>
          <w:sz w:val="26"/>
          <w:szCs w:val="26"/>
        </w:rPr>
        <w:tab/>
        <w:t xml:space="preserve">                                         </w:t>
      </w:r>
      <w:r>
        <w:rPr>
          <w:rFonts w:ascii="Times New Roman" w:hAnsi="Times New Roman" w:cs="Times New Roman"/>
          <w:i/>
          <w:color w:val="000000"/>
          <w:sz w:val="26"/>
          <w:szCs w:val="26"/>
        </w:rPr>
        <w:t xml:space="preserve">        </w:t>
      </w:r>
      <w:r w:rsidRPr="00B86740">
        <w:rPr>
          <w:rFonts w:ascii="Times New Roman" w:hAnsi="Times New Roman" w:cs="Times New Roman"/>
          <w:i/>
          <w:color w:val="000000"/>
          <w:sz w:val="26"/>
          <w:szCs w:val="26"/>
        </w:rPr>
        <w:t xml:space="preserve"> Krông Nô, ngày </w:t>
      </w:r>
      <w:r>
        <w:rPr>
          <w:rFonts w:ascii="Times New Roman" w:hAnsi="Times New Roman" w:cs="Times New Roman"/>
          <w:i/>
          <w:sz w:val="26"/>
          <w:szCs w:val="26"/>
        </w:rPr>
        <w:t>10</w:t>
      </w:r>
      <w:r w:rsidRPr="00B86740">
        <w:rPr>
          <w:rFonts w:ascii="Times New Roman" w:hAnsi="Times New Roman" w:cs="Times New Roman"/>
          <w:i/>
          <w:color w:val="000000"/>
          <w:sz w:val="26"/>
          <w:szCs w:val="26"/>
        </w:rPr>
        <w:t xml:space="preserve"> tháng 0</w:t>
      </w:r>
      <w:r>
        <w:rPr>
          <w:rFonts w:ascii="Times New Roman" w:hAnsi="Times New Roman" w:cs="Times New Roman"/>
          <w:i/>
          <w:sz w:val="26"/>
          <w:szCs w:val="26"/>
        </w:rPr>
        <w:t>9</w:t>
      </w:r>
      <w:r w:rsidRPr="00B86740">
        <w:rPr>
          <w:rFonts w:ascii="Times New Roman" w:hAnsi="Times New Roman" w:cs="Times New Roman"/>
          <w:i/>
          <w:color w:val="000000"/>
          <w:sz w:val="26"/>
          <w:szCs w:val="26"/>
        </w:rPr>
        <w:t xml:space="preserve"> năm 2026</w:t>
      </w:r>
    </w:p>
    <w:p w:rsidR="00B86740" w:rsidRDefault="00B86740" w:rsidP="00A51E76">
      <w:pPr>
        <w:spacing w:after="0"/>
        <w:jc w:val="center"/>
        <w:rPr>
          <w:rFonts w:ascii="Times New Roman" w:eastAsia="Times New Roman" w:hAnsi="Times New Roman" w:cs="Times New Roman"/>
          <w:b/>
          <w:bCs/>
          <w:kern w:val="36"/>
          <w:sz w:val="32"/>
          <w:szCs w:val="32"/>
        </w:rPr>
      </w:pPr>
    </w:p>
    <w:p w:rsidR="00A51E76" w:rsidRPr="00A51E76" w:rsidRDefault="00A51E76" w:rsidP="00A51E76">
      <w:pPr>
        <w:spacing w:after="0"/>
        <w:jc w:val="center"/>
        <w:rPr>
          <w:rFonts w:ascii="Times New Roman" w:eastAsia="Times New Roman" w:hAnsi="Times New Roman" w:cs="Times New Roman"/>
          <w:b/>
          <w:bCs/>
          <w:kern w:val="36"/>
          <w:sz w:val="30"/>
          <w:szCs w:val="32"/>
        </w:rPr>
      </w:pPr>
      <w:r w:rsidRPr="00A51E76">
        <w:rPr>
          <w:rFonts w:ascii="Times New Roman" w:eastAsia="Times New Roman" w:hAnsi="Times New Roman" w:cs="Times New Roman"/>
          <w:b/>
          <w:bCs/>
          <w:kern w:val="36"/>
          <w:sz w:val="30"/>
          <w:szCs w:val="32"/>
        </w:rPr>
        <w:t>KẾ HOẠCH</w:t>
      </w:r>
    </w:p>
    <w:p w:rsidR="00A51E76" w:rsidRPr="00A51E76" w:rsidRDefault="00A51E76" w:rsidP="00A51E76">
      <w:pPr>
        <w:spacing w:after="0"/>
        <w:jc w:val="center"/>
        <w:rPr>
          <w:rFonts w:ascii="Times New Roman" w:eastAsia="Times New Roman" w:hAnsi="Times New Roman" w:cs="Times New Roman"/>
          <w:b/>
          <w:bCs/>
          <w:sz w:val="30"/>
          <w:szCs w:val="32"/>
        </w:rPr>
      </w:pPr>
      <w:r w:rsidRPr="00A51E76">
        <w:rPr>
          <w:rFonts w:ascii="Times New Roman" w:eastAsia="Times New Roman" w:hAnsi="Times New Roman" w:cs="Times New Roman"/>
          <w:b/>
          <w:bCs/>
          <w:sz w:val="30"/>
          <w:szCs w:val="32"/>
        </w:rPr>
        <w:t>CHIẾN LƯỢC PHÁT TRIỂN TRƯỜNG MẦM NON SAO MAI NĂM HỌC 2026–2027</w:t>
      </w:r>
    </w:p>
    <w:p w:rsidR="00A51E76" w:rsidRPr="00A51E76" w:rsidRDefault="00A51E76" w:rsidP="00A51E76">
      <w:pPr>
        <w:spacing w:after="0"/>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Chủ đề: </w:t>
      </w:r>
      <w:r w:rsidRPr="00A51E76">
        <w:rPr>
          <w:rFonts w:ascii="Times New Roman" w:eastAsia="Times New Roman" w:hAnsi="Times New Roman" w:cs="Times New Roman"/>
          <w:b/>
          <w:bCs/>
          <w:sz w:val="27"/>
          <w:szCs w:val="27"/>
        </w:rPr>
        <w:t>Đổi mới quản trị – Nâng cao chất lượng giáo dục – Đột phá sáng tạo – Phát triển bền vững</w:t>
      </w:r>
    </w:p>
    <w:p w:rsidR="00A51E76" w:rsidRPr="00A51E76" w:rsidRDefault="00A51E76" w:rsidP="00A51E76">
      <w:pPr>
        <w:spacing w:after="0"/>
        <w:jc w:val="both"/>
        <w:rPr>
          <w:rFonts w:ascii="Times New Roman" w:eastAsia="Times New Roman" w:hAnsi="Times New Roman" w:cs="Times New Roman"/>
          <w:sz w:val="28"/>
          <w:szCs w:val="24"/>
        </w:rPr>
      </w:pPr>
      <w:r w:rsidRPr="00A51E76">
        <w:rPr>
          <w:rFonts w:ascii="Times New Roman" w:eastAsia="Times New Roman" w:hAnsi="Times New Roman" w:cs="Times New Roman"/>
          <w:sz w:val="28"/>
          <w:szCs w:val="24"/>
        </w:rPr>
        <w:t>Căn cứ Luật Giáo dục năm 2019 và các văn bản hướng dẫn thi hành;</w:t>
      </w:r>
    </w:p>
    <w:p w:rsidR="00A51E76" w:rsidRPr="00A51E76" w:rsidRDefault="00A51E76" w:rsidP="00A51E76">
      <w:pPr>
        <w:spacing w:after="0"/>
        <w:jc w:val="both"/>
        <w:rPr>
          <w:rFonts w:ascii="Times New Roman" w:eastAsia="Times New Roman" w:hAnsi="Times New Roman" w:cs="Times New Roman"/>
          <w:sz w:val="28"/>
          <w:szCs w:val="24"/>
        </w:rPr>
      </w:pPr>
      <w:r w:rsidRPr="00A51E76">
        <w:rPr>
          <w:rFonts w:ascii="Times New Roman" w:eastAsia="Times New Roman" w:hAnsi="Times New Roman" w:cs="Times New Roman"/>
          <w:sz w:val="28"/>
          <w:szCs w:val="24"/>
        </w:rPr>
        <w:t xml:space="preserve">Căn cứ Điều lệ trường mầm non ban hành kèm </w:t>
      </w:r>
      <w:proofErr w:type="gramStart"/>
      <w:r w:rsidRPr="00A51E76">
        <w:rPr>
          <w:rFonts w:ascii="Times New Roman" w:eastAsia="Times New Roman" w:hAnsi="Times New Roman" w:cs="Times New Roman"/>
          <w:sz w:val="28"/>
          <w:szCs w:val="24"/>
        </w:rPr>
        <w:t>theo</w:t>
      </w:r>
      <w:proofErr w:type="gramEnd"/>
      <w:r w:rsidRPr="00A51E76">
        <w:rPr>
          <w:rFonts w:ascii="Times New Roman" w:eastAsia="Times New Roman" w:hAnsi="Times New Roman" w:cs="Times New Roman"/>
          <w:sz w:val="28"/>
          <w:szCs w:val="24"/>
        </w:rPr>
        <w:t xml:space="preserve"> Thông tư số 52/2020/TT-BGDĐT ngày 31/12/2020 của Bộ trưởng Bộ Giáo dục và Đào tạo;</w:t>
      </w:r>
    </w:p>
    <w:p w:rsidR="00A51E76" w:rsidRPr="00A51E76" w:rsidRDefault="00A51E76" w:rsidP="00A51E76">
      <w:pPr>
        <w:spacing w:after="0"/>
        <w:jc w:val="both"/>
        <w:rPr>
          <w:rFonts w:ascii="Times New Roman" w:eastAsia="Times New Roman" w:hAnsi="Times New Roman" w:cs="Times New Roman"/>
          <w:sz w:val="28"/>
          <w:szCs w:val="24"/>
        </w:rPr>
      </w:pPr>
      <w:r w:rsidRPr="00A51E76">
        <w:rPr>
          <w:rFonts w:ascii="Times New Roman" w:eastAsia="Times New Roman" w:hAnsi="Times New Roman" w:cs="Times New Roman"/>
          <w:sz w:val="28"/>
          <w:szCs w:val="24"/>
        </w:rPr>
        <w:t>Căn cứ Nghị quyết số 71-NQ/TW ngày 22/8/2025 của Bộ Chính trị về đột phá phát triển giáo dục và đào tạo;</w:t>
      </w:r>
    </w:p>
    <w:p w:rsidR="00A51E76" w:rsidRPr="00A51E76" w:rsidRDefault="00A51E76" w:rsidP="00A51E76">
      <w:pPr>
        <w:spacing w:after="0"/>
        <w:jc w:val="both"/>
        <w:rPr>
          <w:rFonts w:ascii="Times New Roman" w:eastAsia="Times New Roman" w:hAnsi="Times New Roman" w:cs="Times New Roman"/>
          <w:sz w:val="28"/>
          <w:szCs w:val="24"/>
        </w:rPr>
      </w:pPr>
      <w:r w:rsidRPr="00A51E76">
        <w:rPr>
          <w:rFonts w:ascii="Times New Roman" w:eastAsia="Times New Roman" w:hAnsi="Times New Roman" w:cs="Times New Roman"/>
          <w:sz w:val="28"/>
          <w:szCs w:val="24"/>
        </w:rPr>
        <w:t>Căn cứ các văn bản chỉ đạo của Bộ Giáo dục và Đào tạo, UBND tỉnh và cơ quan quản lý giáo dục có thẩm quyền về nhiệm vụ giáo dục mầm non năm học 2026–</w:t>
      </w:r>
      <w:proofErr w:type="gramStart"/>
      <w:r w:rsidRPr="00A51E76">
        <w:rPr>
          <w:rFonts w:ascii="Times New Roman" w:eastAsia="Times New Roman" w:hAnsi="Times New Roman" w:cs="Times New Roman"/>
          <w:sz w:val="28"/>
          <w:szCs w:val="24"/>
        </w:rPr>
        <w:t>2027;</w:t>
      </w:r>
      <w:proofErr w:type="gramEnd"/>
    </w:p>
    <w:p w:rsidR="00A51E76" w:rsidRPr="00A51E76" w:rsidRDefault="00A51E76" w:rsidP="00A51E76">
      <w:pPr>
        <w:spacing w:after="0"/>
        <w:jc w:val="both"/>
        <w:rPr>
          <w:rFonts w:ascii="Times New Roman" w:eastAsia="Times New Roman" w:hAnsi="Times New Roman" w:cs="Times New Roman"/>
          <w:sz w:val="28"/>
          <w:szCs w:val="24"/>
        </w:rPr>
      </w:pPr>
      <w:r w:rsidRPr="00A51E76">
        <w:rPr>
          <w:rFonts w:ascii="Times New Roman" w:eastAsia="Times New Roman" w:hAnsi="Times New Roman" w:cs="Times New Roman"/>
          <w:sz w:val="28"/>
          <w:szCs w:val="24"/>
        </w:rPr>
        <w:t>Căn cứ nhiệm vụ phát triển kinh tế - xã hội của địa phương, yêu cầu thực hiện mô hình chính quyền địa phương 2 cấp và định hướng đổi mới công tác quản lý, quản trị cơ sở giáo dục;</w:t>
      </w:r>
    </w:p>
    <w:p w:rsidR="00A51E76" w:rsidRPr="00A51E76" w:rsidRDefault="00A51E76" w:rsidP="00A51E76">
      <w:pPr>
        <w:spacing w:after="0"/>
        <w:jc w:val="both"/>
        <w:rPr>
          <w:rFonts w:ascii="Times New Roman" w:eastAsia="Times New Roman" w:hAnsi="Times New Roman" w:cs="Times New Roman"/>
          <w:sz w:val="28"/>
          <w:szCs w:val="24"/>
        </w:rPr>
      </w:pPr>
      <w:r w:rsidRPr="00A51E76">
        <w:rPr>
          <w:rFonts w:ascii="Times New Roman" w:eastAsia="Times New Roman" w:hAnsi="Times New Roman" w:cs="Times New Roman"/>
          <w:sz w:val="28"/>
          <w:szCs w:val="24"/>
        </w:rPr>
        <w:t>Căn cứ tình hình thực tế về quy mô trường lớp, đội ngũ cán bộ, giáo viên, nhân viên, cơ sở vật chất và chất lượng chăm sóc, nuôi dưỡng, giáo dục trẻ của Trường Mầm non Sao Mai;</w:t>
      </w:r>
    </w:p>
    <w:p w:rsidR="00A51E76" w:rsidRPr="00A51E76" w:rsidRDefault="00A51E76" w:rsidP="00A51E76">
      <w:pPr>
        <w:spacing w:after="0"/>
        <w:jc w:val="both"/>
        <w:rPr>
          <w:rFonts w:ascii="Times New Roman" w:eastAsia="Times New Roman" w:hAnsi="Times New Roman" w:cs="Times New Roman"/>
          <w:sz w:val="28"/>
          <w:szCs w:val="24"/>
        </w:rPr>
      </w:pPr>
      <w:r w:rsidRPr="00A51E76">
        <w:rPr>
          <w:rFonts w:ascii="Times New Roman" w:eastAsia="Times New Roman" w:hAnsi="Times New Roman" w:cs="Times New Roman"/>
          <w:sz w:val="28"/>
          <w:szCs w:val="24"/>
        </w:rPr>
        <w:t>Trường Mầm non Sao Mai xây dựng Kế hoạch chiến lược phát triển nhà trường năm học 2026–2027 với các nội dung sau:</w:t>
      </w:r>
    </w:p>
    <w:p w:rsidR="00A51E76" w:rsidRPr="00A51E76" w:rsidRDefault="00A51E76" w:rsidP="00A51E76">
      <w:pPr>
        <w:spacing w:after="0"/>
        <w:rPr>
          <w:rFonts w:ascii="Times New Roman" w:eastAsia="Times New Roman" w:hAnsi="Times New Roman" w:cs="Times New Roman"/>
          <w:b/>
          <w:bCs/>
          <w:sz w:val="28"/>
          <w:szCs w:val="36"/>
        </w:rPr>
      </w:pPr>
      <w:r w:rsidRPr="00A51E76">
        <w:rPr>
          <w:rFonts w:ascii="Times New Roman" w:eastAsia="Times New Roman" w:hAnsi="Times New Roman" w:cs="Times New Roman"/>
          <w:b/>
          <w:bCs/>
          <w:sz w:val="28"/>
          <w:szCs w:val="36"/>
        </w:rPr>
        <w:t>I. Đặc điểm tình hình nhà trường</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 xml:space="preserve">1. Quy mô trường, lớp, trẻ và đội </w:t>
      </w:r>
      <w:proofErr w:type="gramStart"/>
      <w:r w:rsidRPr="00A51E76">
        <w:rPr>
          <w:rFonts w:ascii="Times New Roman" w:eastAsia="Times New Roman" w:hAnsi="Times New Roman" w:cs="Times New Roman"/>
          <w:b/>
          <w:bCs/>
          <w:sz w:val="28"/>
          <w:szCs w:val="28"/>
        </w:rPr>
        <w:t>ngũ</w:t>
      </w:r>
      <w:proofErr w:type="gramEnd"/>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sz w:val="28"/>
          <w:szCs w:val="28"/>
        </w:rPr>
        <w:t>-Tổng số trẻ: 320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Tổng số nhóm, lớp: 15 nhóm, lớp, trong đó:</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Nhóm trẻ: 05 nhóm.</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Lớp mẫu giáo: 10 lớp.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Tổng số cán bộ, giáo viên, nhân viên: 40 người.</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Tổng số đảng viên: 25 đồng chí.</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Nhà trường thực hiện nhiệm vụ chăm sóc, nuôi dưỡng, giáo dục trẻ mầm non; xây dựng môi trường giáo dục an toàn, thân thiện, lấy trẻ làm trung tâm; tạo nền tảng phát triển toàn diện về thể chất, nhận thức, ngôn ngữ, tình cảm, kỹ năng xã hội và thẩm mỹ cho trẻ.</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2. Thuận lợi</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Nhà trường nhận được sự quan tâm lãnh đạo, chỉ đạo của cấp ủy, chính quyền địa phương và cơ quan quản lý giáo dục có thẩm quyền.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Đội ngũ 40 cán bộ, giáo viên, nhân viên là lực lượng trực tiếp thực hiện nhiệm vụ chăm sóc, nuôi dưỡng, giáo dục trẻ; 25 đảng viên là lực lượng nòng cốt trong lãnh đạo, tổ chức thực hiện nhiệm vụ chính trị của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Quy mô 15 nhóm, lớp với 320 trẻ tạo điều kiện để nhà trường tổ chức các hoạt động giáo dục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độ tuổi, xây dựng các chuyên đề trọng tâm và phát triển mô hình giáo dục phù hợp.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Yêu cầu đổi mới giáo dục, chuyển đổi số, tăng cường quyền tự chủ gắn với trách nhiệm giải trình tạo động lực để nhà trường đổi mới phương thức quản trị, nâng cao chất lượng và hiệu quả hoạt động.</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3. Khó khăn, thách thức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Yêu cầu đổi mới giáo dục mầm non ngày càng cao, đòi hỏi cán bộ quản lý, giáo viên phải liên tục tự học, đổi mới phương pháp và nâng cao năng lực chuyên môn.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Việc ứng dụng công nghệ số cần đi đôi với bảo đảm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thông tin, bảo vệ dữ liệu cá nhân của trẻ, giảm hồ sơ trùng lặp và không làm tăng áp lực hành chính cho giáo viên.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Nhu cầu nâng cấp cơ sở vật chất, trang thiết bị, đồ dùng, đồ chơi và xây dựng môi trường giáo dục hiện đại cần nguồn lực đầu tư phù hợp.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Việc phối hợp giữa gia đình, nhà trường và cộng đồng cần được đổi mới để nâng cao tỷ lệ chuyên cần, chất lượng chăm sóc, nuôi dưỡng và giáo dục trẻ.</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4. Đánh giá khái quát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Với quy mô 320 trẻ, 15 nhóm, lớp và đội ngũ 40 cán bộ, giáo viên, nhân viên, Trường Mầm non Sao Mai có điều kiện xây dựng kế hoạch phát triển theo hướng tập trung, rõ trách nhiệm, có sản phẩm cụ thể và có thể kiểm tra, đánh giá.</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Trọng tâm chiến lược năm học 2026–2027 không chỉ là hoàn thành nhiệm vụ thường xuyên mà còn phải tạo chuyển biến thực chất về chất lượng giáo dục, năng lực đội ngũ, hiệu quả quản trị, ứng dụng công nghệ số, xây dựng văn hóa nhà trường và huy động sự tham gia của cha mẹ trẻ, cộng đồng.</w:t>
      </w:r>
    </w:p>
    <w:p w:rsidR="00A51E76" w:rsidRPr="00A51E76" w:rsidRDefault="00A51E76" w:rsidP="00A51E76">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II</w:t>
      </w:r>
      <w:r w:rsidRPr="00A51E76">
        <w:rPr>
          <w:rFonts w:ascii="Times New Roman" w:eastAsia="Times New Roman" w:hAnsi="Times New Roman" w:cs="Times New Roman"/>
          <w:b/>
          <w:bCs/>
          <w:sz w:val="28"/>
          <w:szCs w:val="28"/>
        </w:rPr>
        <w:t>. Quan điểm, tầm nhìn, sứ mệnh và giá trị cốt lõi</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1. Quan điểm phát triển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Lấy trẻ làm trung tâm, bảo đảm quyền trẻ em, tôn trọng sự khác biệt và tạo cơ hội phát triển phù hợp với khả năng của từng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Nhà trường là nền tảng, nhà giáo là động lực và giữ vai trò quyết định đối với chất lượng giáo dục; xây dựng đội </w:t>
      </w:r>
      <w:proofErr w:type="gramStart"/>
      <w:r w:rsidRPr="00A51E76">
        <w:rPr>
          <w:rFonts w:ascii="Times New Roman" w:eastAsia="Times New Roman" w:hAnsi="Times New Roman" w:cs="Times New Roman"/>
          <w:sz w:val="28"/>
          <w:szCs w:val="28"/>
        </w:rPr>
        <w:t>ngũ</w:t>
      </w:r>
      <w:proofErr w:type="gramEnd"/>
      <w:r w:rsidRPr="00A51E76">
        <w:rPr>
          <w:rFonts w:ascii="Times New Roman" w:eastAsia="Times New Roman" w:hAnsi="Times New Roman" w:cs="Times New Roman"/>
          <w:sz w:val="28"/>
          <w:szCs w:val="28"/>
        </w:rPr>
        <w:t xml:space="preserve"> có đạo đức nghề nghiệp, năng lực chuyên môn, tinh thần trách nhiệm và khát vọng đổi mới.</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Phát triển giáo dục phải gắn với đổi mới quản trị, nâng cao chất lượng thực chất, bảo đảm công bằng trong tiếp cận giáo dục và xây dựng môi trường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 xml:space="preserve">Đổi mới, sáng tạo phải xuất phát từ nhu cầu thực tế của trẻ, giáo viên và nhà trường; không chạy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hình thức, thành tích hoặc ứng dụng công nghệ thiếu hiệu quả.</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Phát huy vai trò lãnh đạo của Chi bộ, trách nhiệm nêu gương của người đứng đầu, sức mạnh tập thể và sự đồng thuận của cha mẹ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Thực hiện phân cấp, phân quyền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quy định; bảo đảm công khai, minh bạch, trách nhiệm giải trình và sử dụng hiệu quả các nguồn lực.</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2. Tầm nhìn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Xây dựng Trường Mầm non Sao Mai trở thành cơ sở giáo dục mầm non an toàn, hạnh phúc, kỷ cương, sáng tạo; có đội ngũ nhà giáo tận tâm, chuyên nghiệp; chất lượng chăm sóc, nuôi dưỡng, giáo dục ngày càng nâng cao; môi trường giáo dục xanh, thân thiện, giàu trải nghiệm; từng bước hình thành mô hình quản trị trường học hiện đại, phù hợp với yêu cầu phát triển giáo dục trong giai đoạn mới.</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3. Sứ mệnh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Tạo dựng môi trường giáo dục yêu thương, tôn trọng, an toàn và công bằng; giúp mỗi trẻ được chăm sóc tốt, phát triển tiềm năng, hình thành những phẩm chất và kỹ năng ban đầu; đồng thời tạo điều kiện để giáo viên phát huy năng lực, sáng tạo và gắn bó với nghề.</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4. Giá trị cốt lõi</w:t>
      </w:r>
      <w:r w:rsidR="00B86740">
        <w:rPr>
          <w:rFonts w:ascii="Times New Roman" w:eastAsia="Times New Roman" w:hAnsi="Times New Roman" w:cs="Times New Roman"/>
          <w:b/>
          <w:bCs/>
          <w:sz w:val="28"/>
          <w:szCs w:val="28"/>
        </w:rPr>
        <w:t xml:space="preserve">: </w:t>
      </w:r>
      <w:r w:rsidRPr="00B86740">
        <w:rPr>
          <w:rFonts w:ascii="Times New Roman" w:eastAsia="Times New Roman" w:hAnsi="Times New Roman" w:cs="Times New Roman"/>
          <w:bCs/>
          <w:sz w:val="28"/>
          <w:szCs w:val="28"/>
        </w:rPr>
        <w:t>Yêu thương – Trách nhiệm – Kỷ cương – Sáng tạo – Hợp tác – Phát triển</w:t>
      </w:r>
      <w:r w:rsidRPr="00B86740">
        <w:rPr>
          <w:rFonts w:ascii="Times New Roman" w:eastAsia="Times New Roman" w:hAnsi="Times New Roman" w:cs="Times New Roman"/>
          <w:b/>
          <w:bCs/>
          <w:sz w:val="28"/>
          <w:szCs w:val="28"/>
        </w:rPr>
        <w:t>.</w:t>
      </w:r>
    </w:p>
    <w:p w:rsidR="00A51E76" w:rsidRPr="00A51E76" w:rsidRDefault="00B86740" w:rsidP="00A51E76">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III</w:t>
      </w:r>
      <w:r w:rsidR="00A51E76" w:rsidRPr="00A51E76">
        <w:rPr>
          <w:rFonts w:ascii="Times New Roman" w:eastAsia="Times New Roman" w:hAnsi="Times New Roman" w:cs="Times New Roman"/>
          <w:b/>
          <w:bCs/>
          <w:sz w:val="28"/>
          <w:szCs w:val="28"/>
        </w:rPr>
        <w:t>. Mục tiêu chiến lược</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1. Mục tiêu tổng quát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Nâng cao năng lực quản trị nhà trường theo hướng chủ động, minh bạch, hiệu quả và lấy chất lượng làm thước đo; tổ chức thực hiện tốt Chương trình giáo dục mầm non theo hướng dẫn hiện hành; bảo đảm an toàn tuyệt đối cho trẻ về tính mạng, phòng ngừa và hạn chế tối đa các nguy cơ gây mất an toàn; nâng cao chất lượng nuôi dưỡng, chăm sóc và giáo dục; phát triển đội ngũ; đẩy mạnh chuyển đổi số phù hợp; xây dựng môi trường giáo dục hạnh phúc và tạo dấu ấn đổi mới, sáng tạo có thể đo lường, duy trì và nhân rộng.</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2. Mục tiêu cụ thể</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Duy trì quy mô 320 trẻ, tổ chức 15 nhóm, lớp phù hợp điều kiện thực tế và quy định hiện hành.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Nâng cao chất lượng chăm sóc, nuôi dưỡng, giáo dục; bảo đảm mọi trẻ được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dõi sự phát triển và được hỗ trợ phù hợp.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Xây dựng đội </w:t>
      </w:r>
      <w:proofErr w:type="gramStart"/>
      <w:r w:rsidRPr="00A51E76">
        <w:rPr>
          <w:rFonts w:ascii="Times New Roman" w:eastAsia="Times New Roman" w:hAnsi="Times New Roman" w:cs="Times New Roman"/>
          <w:sz w:val="28"/>
          <w:szCs w:val="28"/>
        </w:rPr>
        <w:t>ngũ</w:t>
      </w:r>
      <w:proofErr w:type="gramEnd"/>
      <w:r w:rsidRPr="00A51E76">
        <w:rPr>
          <w:rFonts w:ascii="Times New Roman" w:eastAsia="Times New Roman" w:hAnsi="Times New Roman" w:cs="Times New Roman"/>
          <w:sz w:val="28"/>
          <w:szCs w:val="28"/>
        </w:rPr>
        <w:t xml:space="preserve"> cán bộ, giáo viên, nhân viên có phẩm chất đạo đức, năng lực chuyên môn, kỹ năng số và tinh thần trách nhiệm.</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Đổi mới công tác quản trị, điều hành, kiểm tra nội bộ và đánh giá chất lượng dựa trên minh chứng, kết quả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 xml:space="preserve">Xây dựng môi trường giáo dục xanh,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thân thiện, có nhiều cơ hội trải nghiệm và phát triển năng lực của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Tăng cường phối hợp gia đình – nhà trường – cộng đồng; huy động nguồn lực hợp pháp, công khai, minh bạch.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Phát huy vai trò của Chi bộ với 25 đảng viên trong lãnh đạo thực hiện nhiệm vụ chính trị, xây dựng đội </w:t>
      </w:r>
      <w:proofErr w:type="gramStart"/>
      <w:r w:rsidRPr="00A51E76">
        <w:rPr>
          <w:rFonts w:ascii="Times New Roman" w:eastAsia="Times New Roman" w:hAnsi="Times New Roman" w:cs="Times New Roman"/>
          <w:sz w:val="28"/>
          <w:szCs w:val="28"/>
        </w:rPr>
        <w:t>ngũ</w:t>
      </w:r>
      <w:proofErr w:type="gramEnd"/>
      <w:r w:rsidRPr="00A51E76">
        <w:rPr>
          <w:rFonts w:ascii="Times New Roman" w:eastAsia="Times New Roman" w:hAnsi="Times New Roman" w:cs="Times New Roman"/>
          <w:sz w:val="28"/>
          <w:szCs w:val="28"/>
        </w:rPr>
        <w:t xml:space="preserve"> và lan tỏa tinh thần đổi mới.</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Hình thành ít nhất 03 mô hình hoặc sáng kiến đổi mới có sản phẩm cụ thể, được đánh giá hiệu quả và có khả năng duy trì.</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V. Hệ thống chỉ tiêu chiến lược năm học 2026–2027</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Các chỉ tiêu dưới đây là mục tiêu phấn đấu của nhà trường. Chỉ tiêu chính thức cần được đối chiếu với số liệu đầu năm, hướng dẫn nhiệm vụ năm học của cấp có thẩm quyền, điều kiện ngân sách và các quy định chuyên ngành trước khi ban hành.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5"/>
        <w:gridCol w:w="2073"/>
        <w:gridCol w:w="6647"/>
      </w:tblGrid>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STT</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Nội dung chỉ tiêu</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Mức phấn đấu</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Quy mô trẻ</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Duy trì 320 trẻ theo điều kiện tuyển sinh thực tế</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2</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Tổ chức nhóm, lớp</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15 nhóm, lớp; gồm 05 nhóm trẻ, 10 lớp mẫu giáo</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3</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An toàn trường học</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nhóm, lớp thực hiện quy trình bảo đảm an toàn; không chủ quan, buông lỏng quản lý dẫn đến mất an toàn cho trẻ</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4</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Theo dõi sức khỏe</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trẻ được theo dõi sức khỏe, cân đo theo kế hoạch và hướng dẫn chuyên môn</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5</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Chương trình giáo dục</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nhóm, lớp xây dựng và thực hiện kế hoạch giáo dục phù hợp độ tuổi</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6</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Đánh giá sự phát triển của trẻ</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trẻ được theo dõi, đánh giá theo quy định; trẻ cần hỗ trợ được xây dựng biện pháp phù hợp</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7</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Đội ngũ</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cán bộ, giáo viên, nhân viên được phổ biến nhiệm vụ, quy tắc ứng xử và quy trình bảo đảm an toàn</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8</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Bồi dưỡng chuyên môn</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giáo viên tham gia sinh hoạt chuyên môn, tự học và bồi dưỡng theo kế hoạch</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9</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Đổi mới phương pháp</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nhóm, lớp tăng cường hoạt động trải nghiệm, vui chơi, khám phá và phát huy tính tích cực của trẻ</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Chuyển đổi số</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cán bộ quản lý và giáo viên sử dụng các công cụ số phù hợp với nhiệm vụ, năng lực và điều kiện được trang bị</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11</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Quản trị, kiểm tra nội bộ</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nhiệm vụ trọng tâm có người phụ trách, thời hạn và minh chứng kết quả</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12</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Phối hợp cha mẹ trẻ</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nhóm, lớp duy trì kênh trao đổi thường xuyên, bảo đảm phù hợp và bảo mật thông tin</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13</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Môi trường giáo dục</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nhóm, lớp rà soát, bố trí môi trường trong và ngoài lớp an toàn, phù hợp độ tuổi</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14</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Sáng kiến, mô hình đổi mới</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Ít nhất 03 mô hình hoặc sáng kiến có sản phẩm, được đánh giá và rút kinh nghiệm</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15</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Công khai, minh bạch</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nội dung phải công khai được thực hiện theo quy định</w:t>
            </w:r>
          </w:p>
        </w:tc>
      </w:tr>
      <w:tr w:rsidR="00A51E76" w:rsidRPr="00A51E76" w:rsidTr="00A51E76">
        <w:trPr>
          <w:tblCellSpacing w:w="15" w:type="dxa"/>
        </w:trPr>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16</w:t>
            </w:r>
          </w:p>
        </w:tc>
        <w:tc>
          <w:tcPr>
            <w:tcW w:w="0" w:type="auto"/>
            <w:vAlign w:val="center"/>
            <w:hideMark/>
          </w:tcPr>
          <w:p w:rsidR="00A51E76" w:rsidRPr="00A51E76" w:rsidRDefault="00A51E76" w:rsidP="00A51E76">
            <w:pPr>
              <w:spacing w:after="0"/>
              <w:ind w:firstLine="0"/>
              <w:jc w:val="center"/>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Công tác Đảng</w:t>
            </w:r>
          </w:p>
        </w:tc>
        <w:tc>
          <w:tcPr>
            <w:tcW w:w="0" w:type="auto"/>
            <w:vAlign w:val="center"/>
            <w:hideMark/>
          </w:tcPr>
          <w:p w:rsidR="00A51E76" w:rsidRPr="00A51E76" w:rsidRDefault="00A51E76" w:rsidP="00A51E76">
            <w:pPr>
              <w:spacing w:after="0"/>
              <w:ind w:firstLine="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100% đảng viên được phân công nhiệm vụ; duy trì sinh hoạt Chi bộ và kiểm tra việc thực hiện nhiệm vụ theo quy định</w:t>
            </w:r>
          </w:p>
        </w:tc>
      </w:tr>
    </w:tbl>
    <w:p w:rsidR="00B86740"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Đối với các chỉ tiêu về tỷ lệ chuyên cần, suy dinh dưỡng, thừa cân, béo phì, chất lượng giáo dục cuối độ tuổi, tỷ lệ huy động trẻ theo độ tuổi và mức độ hoàn thành nhiệm vụ của đội ngũ, nhà trường tổ chức khảo sát đầu năm, xác định số liệu gốc, xây dựng chỉ tiêu phù hợp và cập nhật vào phụ lục kế hoạch sau khi có dữ liệu chính thức.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I</w:t>
      </w:r>
      <w:r w:rsidR="00B86740">
        <w:rPr>
          <w:rFonts w:ascii="Times New Roman" w:eastAsia="Times New Roman" w:hAnsi="Times New Roman" w:cs="Times New Roman"/>
          <w:b/>
          <w:bCs/>
          <w:sz w:val="28"/>
          <w:szCs w:val="28"/>
        </w:rPr>
        <w:t>V</w:t>
      </w:r>
      <w:r w:rsidRPr="00A51E76">
        <w:rPr>
          <w:rFonts w:ascii="Times New Roman" w:eastAsia="Times New Roman" w:hAnsi="Times New Roman" w:cs="Times New Roman"/>
          <w:b/>
          <w:bCs/>
          <w:sz w:val="28"/>
          <w:szCs w:val="28"/>
        </w:rPr>
        <w:t>. Nhiệm vụ trọng tâm và giải pháp đột phá</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1. Đột phá về đổi mới quản trị nhà trường trong điều kiện chính quyền địa phương 2 cấp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Mục tiêu:</w:t>
      </w:r>
      <w:r w:rsidRPr="00A51E76">
        <w:rPr>
          <w:rFonts w:ascii="Times New Roman" w:eastAsia="Times New Roman" w:hAnsi="Times New Roman" w:cs="Times New Roman"/>
          <w:sz w:val="28"/>
          <w:szCs w:val="28"/>
        </w:rPr>
        <w:t xml:space="preserve"> Chuyển từ quản lý chủ yếu bằng hồ sơ, mệnh lệnh hành chính sang quản trị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mục tiêu, kết quả, trách nhiệm và minh chứng.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Nội dung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Rà soát toàn bộ quy chế làm việc, quy chế dân chủ, quy chế chi tiêu nội bộ, quy trình phối hợp, phân công nhiệm vụ và quy trình xử lý công việc.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Xây dựng bảng điều hành nhiệm vụ năm học, trong đó xác định rõ việc phải làm, người chủ trì, người phối hợp, thời hạn hoàn thành, sản phẩm đầu ra và cách đánh giá.</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Thực hiện nguyên tắc “6 rõ”: rõ người, rõ việc, rõ trách nhiệm, rõ thời hạn, rõ sản phẩm, rõ kết quả.</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Tăng cường phân cấp trong nội bộ, giao quyền chủ động cho các tổ chuyên môn và giáo viên trong phạm </w:t>
      </w:r>
      <w:proofErr w:type="gramStart"/>
      <w:r w:rsidRPr="00A51E76">
        <w:rPr>
          <w:rFonts w:ascii="Times New Roman" w:eastAsia="Times New Roman" w:hAnsi="Times New Roman" w:cs="Times New Roman"/>
          <w:sz w:val="28"/>
          <w:szCs w:val="28"/>
        </w:rPr>
        <w:t>vi</w:t>
      </w:r>
      <w:proofErr w:type="gramEnd"/>
      <w:r w:rsidRPr="00A51E76">
        <w:rPr>
          <w:rFonts w:ascii="Times New Roman" w:eastAsia="Times New Roman" w:hAnsi="Times New Roman" w:cs="Times New Roman"/>
          <w:sz w:val="28"/>
          <w:szCs w:val="28"/>
        </w:rPr>
        <w:t xml:space="preserve"> nhiệm vụ được giao; gắn quyền chủ động với trách nhiệm giải trình.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Thực hiện kiểm tra nội bộ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hướng hỗ trợ, tư vấn, phát hiện vấn đề và yêu cầu khắc phục; hạn chế kiểm tra trùng lặp, hình thức.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Chủ động tham mưu với UBND cấp xã và phối hợp với cơ quan chuyên môn, cơ quan quản lý giáo dục có thẩm quyền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phân cấp hiện hành về nhân sự, tài chính, cơ sở vật chất, tuyển sinh, phổ cập và các nhiệm vụ liên quan.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 xml:space="preserve">Thực hiện nghiêm chế độ báo cáo, công khai và lưu trữ hồ sơ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quy định; không tự đặt thêm thủ tục ngoài thẩm quyền.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Sản phẩm đầu ra:</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Bộ quy chế và quy trình quản trị được rà soát, cập nhật.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Bảng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dõi nhiệm vụ năm học theo tháng, học kỳ và cả năm.</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Báo cáo đánh giá tiến độ thực hiện nhiệm vụ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quý hoặc theo mốc kiểm tra.</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Hồ sơ kiểm tra nội bộ có kết luận, kiến nghị, thời hạn khắc phục và kết quả khắc phục.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Người chịu trách nhiệm:</w:t>
      </w:r>
      <w:r w:rsidRPr="00A51E76">
        <w:rPr>
          <w:rFonts w:ascii="Times New Roman" w:eastAsia="Times New Roman" w:hAnsi="Times New Roman" w:cs="Times New Roman"/>
          <w:sz w:val="28"/>
          <w:szCs w:val="28"/>
        </w:rPr>
        <w:t xml:space="preserve"> Hiệu trưởng; các Phó Hiệu trưởng, tổ trưởng chuyên môn và bộ phận liên quan phối hợp thực hiện.</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2. Đột phá về chất lượng chăm sóc, nuôi dưỡng và giáo dục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Mục tiêu:</w:t>
      </w:r>
      <w:r w:rsidRPr="00A51E76">
        <w:rPr>
          <w:rFonts w:ascii="Times New Roman" w:eastAsia="Times New Roman" w:hAnsi="Times New Roman" w:cs="Times New Roman"/>
          <w:sz w:val="28"/>
          <w:szCs w:val="28"/>
        </w:rPr>
        <w:t xml:space="preserve"> Bảo đảm trẻ được chăm sóc </w:t>
      </w:r>
      <w:proofErr w:type="gramStart"/>
      <w:r w:rsidRPr="00A51E76">
        <w:rPr>
          <w:rFonts w:ascii="Times New Roman" w:eastAsia="Times New Roman" w:hAnsi="Times New Roman" w:cs="Times New Roman"/>
          <w:sz w:val="28"/>
          <w:szCs w:val="28"/>
        </w:rPr>
        <w:t>chu</w:t>
      </w:r>
      <w:proofErr w:type="gramEnd"/>
      <w:r w:rsidRPr="00A51E76">
        <w:rPr>
          <w:rFonts w:ascii="Times New Roman" w:eastAsia="Times New Roman" w:hAnsi="Times New Roman" w:cs="Times New Roman"/>
          <w:sz w:val="28"/>
          <w:szCs w:val="28"/>
        </w:rPr>
        <w:t xml:space="preserve"> đáo, học thông qua chơi và trải nghiệm; nâng cao chất lượng giáo dục thực chất, không chạy theo thành tích.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Nội dung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Tổ chức thực hiện Chương trình giáo dục mầm non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hướng dẫn hiện hành; nếu được giao tham gia thí điểm chương trình mới thì thực hiện đúng đối tượng, nội dung, quy trình và tiến độ do cấp có thẩm quyền hướng dẫn.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Chỉ đạo giáo viên xây dựng kế hoạch giáo dục phù hợp độ tuổi, điều kiện lớp học, nhu cầu và khả năng của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Tăng cường các hoạt động chơi, trải nghiệm, khám phá môi trường tự nhiên, phát triển ngôn ngữ, kỹ năng giao tiếp, hợp tác, tự phục vụ và giải quyết tình huống phù hợp lứa tuổi.</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Phát triển môi trường giáo dục mở, bố trí các góc hoạt động linh hoạt, sử dụng nguyên vật liệu an toàn, tiết kiệm, dễ tiếp cận; tạo điều kiện cho trẻ lựa chọn và chủ động tham gia.</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Nâng cao chất lượng tổ chức hoạt động ở 05 nhóm trẻ và 10 lớp mẫu giáo; tránh áp dụng một cách máy móc phương pháp giáo dục của lớp mẫu giáo cho trẻ nhà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Thực hiện quan sát, ghi nhận sự tiến bộ của trẻ bằng minh chứng phù hợp; phối hợp với cha mẹ trẻ để hỗ trợ trẻ có khó khăn trong giao tiếp, ngôn ngữ, vận động, hành </w:t>
      </w:r>
      <w:proofErr w:type="gramStart"/>
      <w:r w:rsidRPr="00A51E76">
        <w:rPr>
          <w:rFonts w:ascii="Times New Roman" w:eastAsia="Times New Roman" w:hAnsi="Times New Roman" w:cs="Times New Roman"/>
          <w:sz w:val="28"/>
          <w:szCs w:val="28"/>
        </w:rPr>
        <w:t>vi</w:t>
      </w:r>
      <w:proofErr w:type="gramEnd"/>
      <w:r w:rsidRPr="00A51E76">
        <w:rPr>
          <w:rFonts w:ascii="Times New Roman" w:eastAsia="Times New Roman" w:hAnsi="Times New Roman" w:cs="Times New Roman"/>
          <w:sz w:val="28"/>
          <w:szCs w:val="28"/>
        </w:rPr>
        <w:t xml:space="preserve"> hoặc hòa nhập.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Không gây áp lực học trước chương trình lớp Một; chú trọng phát triển các năng lực, phẩm chất và kỹ năng sẵn sàng cho trẻ vào lớp Một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yêu cầu giáo dục mầm non.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Giải pháp: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Mỗi tổ chuyên môn xây dựng ít nhất một chuyên đề trọng tâm trong năm học, có kế hoạch tổ chức, dự giờ, trao đổi và đánh giá sau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Tổ chức dự giờ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hướng quan sát hoạt động của trẻ, mức độ tham gia, cơ hội trải nghiệm và sự hỗ trợ của giáo viên.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 xml:space="preserve">Khuyến khích giáo viên chia sẻ hoạt động tốt, đồ dùng tự làm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học liệu mở và kinh nghiệm tổ chức hoạt động hiệu quả.</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Định kỳ phân tích kết quả phát triển của trẻ để điều chỉnh kế hoạch giáo dục, không sử dụng kết quả đánh giá để gây áp lực hoặc so sánh trẻ một cách máy móc.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Sản phẩm đầu ra:</w:t>
      </w:r>
      <w:r w:rsidRPr="00A51E76">
        <w:rPr>
          <w:rFonts w:ascii="Times New Roman" w:eastAsia="Times New Roman" w:hAnsi="Times New Roman" w:cs="Times New Roman"/>
          <w:sz w:val="28"/>
          <w:szCs w:val="28"/>
        </w:rPr>
        <w:t xml:space="preserve"> Kế hoạch giáo dục của các nhóm, lớp; hồ sơ chuyên đề; minh chứng hoạt động trải nghiệm; kết quả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dõi sự phát triển của trẻ; báo cáo đánh giá chất lượng giáo dục theo từng giai đoạn.</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 xml:space="preserve">3. Đột phá về xây dựng đội </w:t>
      </w:r>
      <w:proofErr w:type="gramStart"/>
      <w:r w:rsidRPr="00A51E76">
        <w:rPr>
          <w:rFonts w:ascii="Times New Roman" w:eastAsia="Times New Roman" w:hAnsi="Times New Roman" w:cs="Times New Roman"/>
          <w:b/>
          <w:bCs/>
          <w:sz w:val="28"/>
          <w:szCs w:val="28"/>
        </w:rPr>
        <w:t>ngũ</w:t>
      </w:r>
      <w:proofErr w:type="gramEnd"/>
      <w:r w:rsidRPr="00A51E76">
        <w:rPr>
          <w:rFonts w:ascii="Times New Roman" w:eastAsia="Times New Roman" w:hAnsi="Times New Roman" w:cs="Times New Roman"/>
          <w:b/>
          <w:bCs/>
          <w:sz w:val="28"/>
          <w:szCs w:val="28"/>
        </w:rPr>
        <w:t xml:space="preserve"> nhà giáo chuyên nghiệp, tận tâm, sáng tạo</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Mục tiêu:</w:t>
      </w:r>
      <w:r w:rsidRPr="00A51E76">
        <w:rPr>
          <w:rFonts w:ascii="Times New Roman" w:eastAsia="Times New Roman" w:hAnsi="Times New Roman" w:cs="Times New Roman"/>
          <w:sz w:val="28"/>
          <w:szCs w:val="28"/>
        </w:rPr>
        <w:t xml:space="preserve"> Phát triển đội </w:t>
      </w:r>
      <w:proofErr w:type="gramStart"/>
      <w:r w:rsidRPr="00A51E76">
        <w:rPr>
          <w:rFonts w:ascii="Times New Roman" w:eastAsia="Times New Roman" w:hAnsi="Times New Roman" w:cs="Times New Roman"/>
          <w:sz w:val="28"/>
          <w:szCs w:val="28"/>
        </w:rPr>
        <w:t>ngũ</w:t>
      </w:r>
      <w:proofErr w:type="gramEnd"/>
      <w:r w:rsidRPr="00A51E76">
        <w:rPr>
          <w:rFonts w:ascii="Times New Roman" w:eastAsia="Times New Roman" w:hAnsi="Times New Roman" w:cs="Times New Roman"/>
          <w:sz w:val="28"/>
          <w:szCs w:val="28"/>
        </w:rPr>
        <w:t xml:space="preserve"> 40 cán bộ, giáo viên, nhân viên theo hướng vững chuyên môn, có đạo đức nghề nghiệp, trách nhiệm, năng lực phối hợp và khả năng đổi mới.</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Nội dung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Rà soát vị trí việc làm, cơ cấu đội </w:t>
      </w:r>
      <w:proofErr w:type="gramStart"/>
      <w:r w:rsidRPr="00A51E76">
        <w:rPr>
          <w:rFonts w:ascii="Times New Roman" w:eastAsia="Times New Roman" w:hAnsi="Times New Roman" w:cs="Times New Roman"/>
          <w:sz w:val="28"/>
          <w:szCs w:val="28"/>
        </w:rPr>
        <w:t>ngũ</w:t>
      </w:r>
      <w:proofErr w:type="gramEnd"/>
      <w:r w:rsidRPr="00A51E76">
        <w:rPr>
          <w:rFonts w:ascii="Times New Roman" w:eastAsia="Times New Roman" w:hAnsi="Times New Roman" w:cs="Times New Roman"/>
          <w:sz w:val="28"/>
          <w:szCs w:val="28"/>
        </w:rPr>
        <w:t>, năng lực chuyên môn, nhu cầu bồi dưỡng và việc phân công nhiệm vụ.</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Xây dựng kế hoạch bồi dưỡng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nhu cầu thực tế, tập trung vào đổi mới phương pháp giáo dục, giáo dục hòa nhập, kỹ năng quan sát và đánh giá trẻ, an toàn trường học, dinh dưỡng, sơ cấp cứu và kỹ năng số.</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Tổ chức sinh hoạt chuyên môn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hướng nghiên cứu bài học, phân tích hoạt động thực tế, cùng tháo gỡ khó khăn; hạn chế báo cáo lý thuyết đơn thuần.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Khuyến khích mỗi giáo viên lựa chọn một vấn đề chuyên môn cần cải tiến, thử nghiệm giải pháp, </w:t>
      </w:r>
      <w:proofErr w:type="gramStart"/>
      <w:r w:rsidRPr="00A51E76">
        <w:rPr>
          <w:rFonts w:ascii="Times New Roman" w:eastAsia="Times New Roman" w:hAnsi="Times New Roman" w:cs="Times New Roman"/>
          <w:sz w:val="28"/>
          <w:szCs w:val="28"/>
        </w:rPr>
        <w:t>thu</w:t>
      </w:r>
      <w:proofErr w:type="gramEnd"/>
      <w:r w:rsidRPr="00A51E76">
        <w:rPr>
          <w:rFonts w:ascii="Times New Roman" w:eastAsia="Times New Roman" w:hAnsi="Times New Roman" w:cs="Times New Roman"/>
          <w:sz w:val="28"/>
          <w:szCs w:val="28"/>
        </w:rPr>
        <w:t xml:space="preserve"> thập minh chứng và chia sẻ kết quả.</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Thực hiện đánh giá viên chức, đánh giá chuẩn nghề nghiệp và đánh giá thi đua đúng quy định, công khai tiêu chí, minh chứng; bảo đảm khách quan và không bình quân.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Xây dựng văn hóa ứng xử tích cực, tôn trọng đồng nghiệp, tôn trọng trẻ; kịp thời phát hiện, hỗ trợ và chấn chỉnh những biểu hiện thiếu trách nhiệm hoặc </w:t>
      </w:r>
      <w:proofErr w:type="gramStart"/>
      <w:r w:rsidRPr="00A51E76">
        <w:rPr>
          <w:rFonts w:ascii="Times New Roman" w:eastAsia="Times New Roman" w:hAnsi="Times New Roman" w:cs="Times New Roman"/>
          <w:sz w:val="28"/>
          <w:szCs w:val="28"/>
        </w:rPr>
        <w:t>vi</w:t>
      </w:r>
      <w:proofErr w:type="gramEnd"/>
      <w:r w:rsidRPr="00A51E76">
        <w:rPr>
          <w:rFonts w:ascii="Times New Roman" w:eastAsia="Times New Roman" w:hAnsi="Times New Roman" w:cs="Times New Roman"/>
          <w:sz w:val="28"/>
          <w:szCs w:val="28"/>
        </w:rPr>
        <w:t xml:space="preserve"> phạm đạo đức nghề nghiệp.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Sản phẩm đầu ra:</w:t>
      </w:r>
      <w:r w:rsidRPr="00A51E76">
        <w:rPr>
          <w:rFonts w:ascii="Times New Roman" w:eastAsia="Times New Roman" w:hAnsi="Times New Roman" w:cs="Times New Roman"/>
          <w:sz w:val="28"/>
          <w:szCs w:val="28"/>
        </w:rPr>
        <w:t xml:space="preserve"> Kế hoạch bồi dưỡng cá nhân và tập thể; hồ sơ sinh hoạt chuyên môn; kết quả dự giờ, tư vấn; sản phẩm cải tiến hoạt động giáo dục; báo cáo đánh giá sự tiến bộ của đội </w:t>
      </w:r>
      <w:proofErr w:type="gramStart"/>
      <w:r w:rsidRPr="00A51E76">
        <w:rPr>
          <w:rFonts w:ascii="Times New Roman" w:eastAsia="Times New Roman" w:hAnsi="Times New Roman" w:cs="Times New Roman"/>
          <w:sz w:val="28"/>
          <w:szCs w:val="28"/>
        </w:rPr>
        <w:t>ngũ</w:t>
      </w:r>
      <w:proofErr w:type="gramEnd"/>
      <w:r w:rsidRPr="00A51E76">
        <w:rPr>
          <w:rFonts w:ascii="Times New Roman" w:eastAsia="Times New Roman" w:hAnsi="Times New Roman" w:cs="Times New Roman"/>
          <w:sz w:val="28"/>
          <w:szCs w:val="28"/>
        </w:rPr>
        <w: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Trách nhiệm:</w:t>
      </w:r>
      <w:r w:rsidRPr="00A51E76">
        <w:rPr>
          <w:rFonts w:ascii="Times New Roman" w:eastAsia="Times New Roman" w:hAnsi="Times New Roman" w:cs="Times New Roman"/>
          <w:sz w:val="28"/>
          <w:szCs w:val="28"/>
        </w:rPr>
        <w:t xml:space="preserve"> Hiệu trưởng chỉ đạo </w:t>
      </w:r>
      <w:proofErr w:type="gramStart"/>
      <w:r w:rsidRPr="00A51E76">
        <w:rPr>
          <w:rFonts w:ascii="Times New Roman" w:eastAsia="Times New Roman" w:hAnsi="Times New Roman" w:cs="Times New Roman"/>
          <w:sz w:val="28"/>
          <w:szCs w:val="28"/>
        </w:rPr>
        <w:t>chung</w:t>
      </w:r>
      <w:proofErr w:type="gramEnd"/>
      <w:r w:rsidRPr="00A51E76">
        <w:rPr>
          <w:rFonts w:ascii="Times New Roman" w:eastAsia="Times New Roman" w:hAnsi="Times New Roman" w:cs="Times New Roman"/>
          <w:sz w:val="28"/>
          <w:szCs w:val="28"/>
        </w:rPr>
        <w:t>; Phó Hiệu trưởng phụ trách chuyên môn tổ chức thực hiện; tổ trưởng chuyên môn theo dõi; từng cán bộ, giáo viên, nhân viên chịu trách nhiệm về nhiệm vụ được giao.</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4. Đột phá về chuyển đổi số và quản trị dữ liệu</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Mục tiêu:</w:t>
      </w:r>
      <w:r w:rsidRPr="00A51E76">
        <w:rPr>
          <w:rFonts w:ascii="Times New Roman" w:eastAsia="Times New Roman" w:hAnsi="Times New Roman" w:cs="Times New Roman"/>
          <w:sz w:val="28"/>
          <w:szCs w:val="28"/>
        </w:rPr>
        <w:t xml:space="preserve"> Sử dụng công nghệ số để giảm thời gian xử lý công việc, tăng tính chính xác và minh bạch, hỗ trợ nâng cao chất lượng chăm sóc, giáo dục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Nội dung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Rà soát hệ thống hồ sơ, biểu mẫu, phần mềm đang sử dụng; xác định dữ liệu dùng </w:t>
      </w:r>
      <w:proofErr w:type="gramStart"/>
      <w:r w:rsidRPr="00A51E76">
        <w:rPr>
          <w:rFonts w:ascii="Times New Roman" w:eastAsia="Times New Roman" w:hAnsi="Times New Roman" w:cs="Times New Roman"/>
          <w:sz w:val="28"/>
          <w:szCs w:val="28"/>
        </w:rPr>
        <w:t>chung</w:t>
      </w:r>
      <w:proofErr w:type="gramEnd"/>
      <w:r w:rsidRPr="00A51E76">
        <w:rPr>
          <w:rFonts w:ascii="Times New Roman" w:eastAsia="Times New Roman" w:hAnsi="Times New Roman" w:cs="Times New Roman"/>
          <w:sz w:val="28"/>
          <w:szCs w:val="28"/>
        </w:rPr>
        <w:t xml:space="preserve"> và dữ liệu cần cập nhật định kỳ.</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 xml:space="preserve">Thực hiện số hóa hồ sơ quản lý, kế hoạch, báo cáo và minh chứng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điều kiện thực tế, quy định chuyên ngành và yêu cầu của cơ quan quản lý.</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Xây dựng kho dữ liệu nội bộ có phân quyền; quy định người cập nhật, người kiểm tra, thời gian cập nhật, chế độ sao lưu và lưu trữ.</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Ưu tiên sử dụng công cụ số để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dõi tiến độ nhiệm vụ, quản lý văn bản, tổng hợp số liệu và chia sẻ học liệu chuyên môn.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Tổ chức bồi dưỡng kỹ năng số cho cán bộ, giáo viên, nhân viên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mức độ sử dụng thực tế; hỗ trợ người còn hạn chế, không biến chuyển đổi số thành gánh nặng hồ sơ.</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Thực hiện bảo vệ dữ liệu cá nhân, hình ảnh và thông tin của trẻ; chỉ chia sẻ thông tin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đúng thẩm quyền, mục đích và quy định.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Việc sử dụng trí tuệ nhân tạo để hỗ trợ soạn thảo, thiết kế học liệu hoặc tổng hợp báo cáo phải có kiểm tra của người sử dụng; không đưa dữ liệu nhạy cảm của trẻ, gia đình và nhân sự lên công cụ không được phép.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Sản phẩm đầu ra:</w:t>
      </w:r>
      <w:r w:rsidRPr="00A51E76">
        <w:rPr>
          <w:rFonts w:ascii="Times New Roman" w:eastAsia="Times New Roman" w:hAnsi="Times New Roman" w:cs="Times New Roman"/>
          <w:sz w:val="28"/>
          <w:szCs w:val="28"/>
        </w:rPr>
        <w:t xml:space="preserve"> Danh mục hồ sơ số; bảng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dõi nhiệm vụ; kho học liệu nội bộ; quy trình bảo vệ dữ liệu; báo cáo đánh giá hiệu quả sử dụng công nghệ số.</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 xml:space="preserve">5. Đột phá về xây dựng trường học </w:t>
      </w:r>
      <w:proofErr w:type="gramStart"/>
      <w:r w:rsidRPr="00A51E76">
        <w:rPr>
          <w:rFonts w:ascii="Times New Roman" w:eastAsia="Times New Roman" w:hAnsi="Times New Roman" w:cs="Times New Roman"/>
          <w:b/>
          <w:bCs/>
          <w:sz w:val="28"/>
          <w:szCs w:val="28"/>
        </w:rPr>
        <w:t>an</w:t>
      </w:r>
      <w:proofErr w:type="gramEnd"/>
      <w:r w:rsidRPr="00A51E76">
        <w:rPr>
          <w:rFonts w:ascii="Times New Roman" w:eastAsia="Times New Roman" w:hAnsi="Times New Roman" w:cs="Times New Roman"/>
          <w:b/>
          <w:bCs/>
          <w:sz w:val="28"/>
          <w:szCs w:val="28"/>
        </w:rPr>
        <w:t xml:space="preserve"> toàn, hạnh phúc, xanh và thân thiện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Mục tiêu:</w:t>
      </w:r>
      <w:r w:rsidRPr="00A51E76">
        <w:rPr>
          <w:rFonts w:ascii="Times New Roman" w:eastAsia="Times New Roman" w:hAnsi="Times New Roman" w:cs="Times New Roman"/>
          <w:sz w:val="28"/>
          <w:szCs w:val="28"/>
        </w:rPr>
        <w:t xml:space="preserve"> Hình thành môi trường trong đó trẻ được yêu thương, bảo vệ, tôn trọng; giáo viên có điều kiện làm việc tích cực; cha mẹ trẻ yên tâm phối hợp.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Nội dung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Rà soát cơ sở vật chất, cổng trường, hàng rào, phòng học, nhà vệ sinh, bếp ăn, sân chơi, thiết bị điện, đồ dùng, đồ chơi và khu vực có nguy cơ mất an toàn.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Xây dựng kế hoạch phòng ngừa </w:t>
      </w:r>
      <w:proofErr w:type="gramStart"/>
      <w:r w:rsidRPr="00A51E76">
        <w:rPr>
          <w:rFonts w:ascii="Times New Roman" w:eastAsia="Times New Roman" w:hAnsi="Times New Roman" w:cs="Times New Roman"/>
          <w:sz w:val="28"/>
          <w:szCs w:val="28"/>
        </w:rPr>
        <w:t>tai</w:t>
      </w:r>
      <w:proofErr w:type="gramEnd"/>
      <w:r w:rsidRPr="00A51E76">
        <w:rPr>
          <w:rFonts w:ascii="Times New Roman" w:eastAsia="Times New Roman" w:hAnsi="Times New Roman" w:cs="Times New Roman"/>
          <w:sz w:val="28"/>
          <w:szCs w:val="28"/>
        </w:rPr>
        <w:t xml:space="preserve"> nạn thương tích, phòng chống cháy nổ, an toàn giao thông, phòng chống dịch bệnh, ngộ độc thực phẩm, xâm hại và bạo lực đối với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Thực hiện quy trình giao nhận trẻ, kiểm diện trẻ, quản lý người ra vào trường, xử lý khi trẻ có dấu hiệu bất thường và phối hợp với gia đình khi có sự cố.</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Tổ chức kiểm tra an toàn định kỳ, kiểm tra đột xuất khi cần thiết; khắc phục ngay nguy cơ có thể gây </w:t>
      </w:r>
      <w:proofErr w:type="gramStart"/>
      <w:r w:rsidRPr="00A51E76">
        <w:rPr>
          <w:rFonts w:ascii="Times New Roman" w:eastAsia="Times New Roman" w:hAnsi="Times New Roman" w:cs="Times New Roman"/>
          <w:sz w:val="28"/>
          <w:szCs w:val="28"/>
        </w:rPr>
        <w:t>tai</w:t>
      </w:r>
      <w:proofErr w:type="gramEnd"/>
      <w:r w:rsidRPr="00A51E76">
        <w:rPr>
          <w:rFonts w:ascii="Times New Roman" w:eastAsia="Times New Roman" w:hAnsi="Times New Roman" w:cs="Times New Roman"/>
          <w:sz w:val="28"/>
          <w:szCs w:val="28"/>
        </w:rPr>
        <w:t xml:space="preserve"> nạn. Trường hợp vượt khả năng xử lý phải báo cáo, tham mưu cấp có thẩm quyền.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Duy trì bếp ăn bảo đảm vệ sinh, kiểm soát nguồn cung thực phẩm, thực hiện quy trình chế biến, lưu mẫu và kiểm thực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quy định áp dụng.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Xây dựng môi trường xanh, sạch, đẹp; sử dụng vật liệu an toàn, bố trí cây xanh phù hợp, không tạo nguy cơ ngộ độc, dị ứng hoặc tai nạn cho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Tổ chức các hoạt động giáo dục cảm xúc, kỹ năng tự phục vụ, giao tiếp tích cực và xử lý tình huống phù hợp với độ tuổi.</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Sản phẩm đầu ra:</w:t>
      </w:r>
      <w:r w:rsidRPr="00A51E76">
        <w:rPr>
          <w:rFonts w:ascii="Times New Roman" w:eastAsia="Times New Roman" w:hAnsi="Times New Roman" w:cs="Times New Roman"/>
          <w:sz w:val="28"/>
          <w:szCs w:val="28"/>
        </w:rPr>
        <w:t xml:space="preserve"> Hồ sơ kiểm tra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kế hoạch phòng ngừa rủi ro; biên bản khắc phục tồn tại; hồ sơ vệ sinh an toàn thực phẩm; minh chứng xây dựng môi trường giáo dục thân thiện.</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lastRenderedPageBreak/>
        <w:t>6. Đột phá về giáo dục hòa nhập, công bằng và hỗ trợ từng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Mục tiêu:</w:t>
      </w:r>
      <w:r w:rsidRPr="00A51E76">
        <w:rPr>
          <w:rFonts w:ascii="Times New Roman" w:eastAsia="Times New Roman" w:hAnsi="Times New Roman" w:cs="Times New Roman"/>
          <w:sz w:val="28"/>
          <w:szCs w:val="28"/>
        </w:rPr>
        <w:t xml:space="preserve"> Không để trẻ bị bỏ lại phía sau; tạo cơ hội tiếp cận giáo dục phù hợp cho trẻ có hoàn cảnh khó khăn, trẻ khuyết tật, trẻ cần hỗ trợ đặc biệt và trẻ có nguy cơ gián đoạn việc học.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Nội dung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Phối hợp với địa phương và cha mẹ trẻ rà soát, cập nhật dữ liệu trẻ trong độ tuổi; xác định các trường hợp cần hỗ trợ và nguyên nhân trẻ nghỉ học kéo dài.</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Theo dõi chuyên cần, kịp thời trao đổi với gia đình khi trẻ nghỉ học không rõ lý do hoặc có nguy cơ bỏ học.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Quan sát sớm những dấu hiệu trẻ gặp khó khăn về ngôn ngữ, giao tiếp, vận động, hành </w:t>
      </w:r>
      <w:proofErr w:type="gramStart"/>
      <w:r w:rsidRPr="00A51E76">
        <w:rPr>
          <w:rFonts w:ascii="Times New Roman" w:eastAsia="Times New Roman" w:hAnsi="Times New Roman" w:cs="Times New Roman"/>
          <w:sz w:val="28"/>
          <w:szCs w:val="28"/>
        </w:rPr>
        <w:t>vi</w:t>
      </w:r>
      <w:proofErr w:type="gramEnd"/>
      <w:r w:rsidRPr="00A51E76">
        <w:rPr>
          <w:rFonts w:ascii="Times New Roman" w:eastAsia="Times New Roman" w:hAnsi="Times New Roman" w:cs="Times New Roman"/>
          <w:sz w:val="28"/>
          <w:szCs w:val="28"/>
        </w:rPr>
        <w:t xml:space="preserve"> hoặc phát triển; trao đổi với gia đình một cách tôn trọng, không tự ý chẩn đoán.</w:t>
      </w:r>
    </w:p>
    <w:p w:rsidR="00A51E76" w:rsidRPr="00A51E76" w:rsidRDefault="00B86740" w:rsidP="00A51E76">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Phối hợp với cơ sở y tế </w:t>
      </w:r>
      <w:r w:rsidR="00A51E76" w:rsidRPr="00A51E76">
        <w:rPr>
          <w:rFonts w:ascii="Times New Roman" w:eastAsia="Times New Roman" w:hAnsi="Times New Roman" w:cs="Times New Roman"/>
          <w:sz w:val="28"/>
          <w:szCs w:val="28"/>
        </w:rPr>
        <w:t xml:space="preserve">thực hiện kế hoạch giáo dục cá nhân đối với trẻ thuộc diện cần xây dựng </w:t>
      </w:r>
      <w:proofErr w:type="gramStart"/>
      <w:r w:rsidR="00A51E76" w:rsidRPr="00A51E76">
        <w:rPr>
          <w:rFonts w:ascii="Times New Roman" w:eastAsia="Times New Roman" w:hAnsi="Times New Roman" w:cs="Times New Roman"/>
          <w:sz w:val="28"/>
          <w:szCs w:val="28"/>
        </w:rPr>
        <w:t>theo</w:t>
      </w:r>
      <w:proofErr w:type="gramEnd"/>
      <w:r w:rsidR="00A51E76" w:rsidRPr="00A51E76">
        <w:rPr>
          <w:rFonts w:ascii="Times New Roman" w:eastAsia="Times New Roman" w:hAnsi="Times New Roman" w:cs="Times New Roman"/>
          <w:sz w:val="28"/>
          <w:szCs w:val="28"/>
        </w:rPr>
        <w:t xml:space="preserve"> quy định và hướng dẫn chuyên môn.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Điều chỉnh môi trường, phương pháp, đồ dùng và cách giao tiếp phù hợp khả năng của trẻ; tăng cường sự tham gia của trẻ trong hoạt động </w:t>
      </w:r>
      <w:proofErr w:type="gramStart"/>
      <w:r w:rsidRPr="00A51E76">
        <w:rPr>
          <w:rFonts w:ascii="Times New Roman" w:eastAsia="Times New Roman" w:hAnsi="Times New Roman" w:cs="Times New Roman"/>
          <w:sz w:val="28"/>
          <w:szCs w:val="28"/>
        </w:rPr>
        <w:t>chung</w:t>
      </w:r>
      <w:proofErr w:type="gramEnd"/>
      <w:r w:rsidRPr="00A51E76">
        <w:rPr>
          <w:rFonts w:ascii="Times New Roman" w:eastAsia="Times New Roman" w:hAnsi="Times New Roman" w:cs="Times New Roman"/>
          <w:sz w:val="28"/>
          <w:szCs w:val="28"/>
        </w:rPr>
        <w: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Huy động hỗ trợ hợp pháp, công khai cho trẻ có hoàn cảnh khó khăn; bảo đảm không kỳ thị, phân biệt đối xử.</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Sản phẩm đầu ra:</w:t>
      </w:r>
      <w:r w:rsidRPr="00A51E76">
        <w:rPr>
          <w:rFonts w:ascii="Times New Roman" w:eastAsia="Times New Roman" w:hAnsi="Times New Roman" w:cs="Times New Roman"/>
          <w:sz w:val="28"/>
          <w:szCs w:val="28"/>
        </w:rPr>
        <w:t xml:space="preserve"> Danh sách trẻ cần hỗ trợ; hồ sơ phối hợp gia đình; kế hoạch giáo dục cá nhân khi áp dụng; báo cáo kết quả hỗ trợ và duy trì chuyên cần.</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7. Đột phá về phối hợp gia đình – nhà trường – cộng đồng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Mục tiêu:</w:t>
      </w:r>
      <w:r w:rsidRPr="00A51E76">
        <w:rPr>
          <w:rFonts w:ascii="Times New Roman" w:eastAsia="Times New Roman" w:hAnsi="Times New Roman" w:cs="Times New Roman"/>
          <w:sz w:val="28"/>
          <w:szCs w:val="28"/>
        </w:rPr>
        <w:t xml:space="preserve"> Tạo sự đồng thuận, nâng cao trách nhiệm phối hợp trong chăm sóc, nuôi dưỡng, giáo dục và bảo vệ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Nội dung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Đổi mới nội dung họp cha mẹ trẻ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hướng cung cấp thông tin thiết thực, giải đáp khó khăn và thống nhất biện pháp phối hợp.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Xây dựng kênh trao đổi phù hợp với từng nhóm, lớp; thông tin về sức khỏe, chuyên cần, sự tiến bộ và nhu cầu hỗ trợ của trẻ được cung cấp kịp thời, bảo mật.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Tổ chức truyền thông về dinh dưỡng, chăm sóc sức khỏe, giáo dục tích cực, an toàn trên môi trường mạng, phòng chống </w:t>
      </w:r>
      <w:proofErr w:type="gramStart"/>
      <w:r w:rsidRPr="00A51E76">
        <w:rPr>
          <w:rFonts w:ascii="Times New Roman" w:eastAsia="Times New Roman" w:hAnsi="Times New Roman" w:cs="Times New Roman"/>
          <w:sz w:val="28"/>
          <w:szCs w:val="28"/>
        </w:rPr>
        <w:t>tai</w:t>
      </w:r>
      <w:proofErr w:type="gramEnd"/>
      <w:r w:rsidRPr="00A51E76">
        <w:rPr>
          <w:rFonts w:ascii="Times New Roman" w:eastAsia="Times New Roman" w:hAnsi="Times New Roman" w:cs="Times New Roman"/>
          <w:sz w:val="28"/>
          <w:szCs w:val="28"/>
        </w:rPr>
        <w:t xml:space="preserve"> nạn thương tích và chuẩn bị tâm thế cho trẻ vào lớp Một.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Phối hợp với trạm y tế, các tổ chức đoàn thể và cộng đồng trong chăm sóc sức khỏe, phòng chống dịch bệnh, hỗ trợ trẻ có hoàn cảnh khó khăn và xây dựng môi trường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Thực hiện huy động tài trợ, xã hội hóa giáo dục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đúng quy định, tự nguyện, công khai, minh bạch; không ép buộc cha mẹ trẻ đóng góp.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Tăng cường đối thoại, tiếp nhận phản ánh, xử lý kiến nghị kịp thời; xây dựng hình ảnh nhà trường thân thiện, trách nhiệm và đáng tin cậy.</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8. Đột phá về vai trò lãnh đạo của Chi bộ và xây dựng văn hóa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lastRenderedPageBreak/>
        <w:t>Mục tiêu:</w:t>
      </w:r>
      <w:r w:rsidRPr="00A51E76">
        <w:rPr>
          <w:rFonts w:ascii="Times New Roman" w:eastAsia="Times New Roman" w:hAnsi="Times New Roman" w:cs="Times New Roman"/>
          <w:sz w:val="28"/>
          <w:szCs w:val="28"/>
        </w:rPr>
        <w:t xml:space="preserve"> Phát huy vai trò hạt nhân chính trị của Chi bộ, nâng cao trách nhiệm nêu gương của 25 đảng viên, tạo động lực thực hiện nhiệm vụ chiến lược.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Nội dung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Chi bộ lãnh đạo xây dựng nghị quyết, chương trình công tác gắn với nhiệm vụ năm học và các nhiệm vụ trọng tâm của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Phân công nhiệm vụ cho 25 đảng viên phù hợp vị trí công tác, năng lực và điều kiện thực tế; phát huy vai trò tiên phong trong chuyên môn, chuyển đổi số, xây dựng trường học an toàn và hỗ trợ đồng nghiệp.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Tăng cường giáo dục chính trị tư tưởng, đạo đức công vụ, đạo đức nghề nghiệp; thực hiện trách nhiệm nêu gương, giữ gìn đoàn kết nội bộ.</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Phối hợp chặt chẽ giữa Chi bộ, Ban Giám hiệu và các tổ chức đoàn thể; bảo đảm đúng chức năng, nhiệm vụ, không thay thế thẩm quyền quản lý nhà nước hoặc điều hành chuyên môn.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Đưa kết quả thực hiện nhiệm vụ, chất lượng phục vụ trẻ và cha mẹ trẻ, tinh thần đổi mới và trách nhiệm khắc phục hạn chế vào nội dung kiểm điểm, đánh giá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quy định.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Xây dựng văn hóa góp ý thẳng thắn, cầu thị; khuyến khích sáng kiến, bảo vệ người dám đổi mới đúng quy định và kịp thời xử lý hành </w:t>
      </w:r>
      <w:proofErr w:type="gramStart"/>
      <w:r w:rsidRPr="00A51E76">
        <w:rPr>
          <w:rFonts w:ascii="Times New Roman" w:eastAsia="Times New Roman" w:hAnsi="Times New Roman" w:cs="Times New Roman"/>
          <w:sz w:val="28"/>
          <w:szCs w:val="28"/>
        </w:rPr>
        <w:t>vi</w:t>
      </w:r>
      <w:proofErr w:type="gramEnd"/>
      <w:r w:rsidRPr="00A51E76">
        <w:rPr>
          <w:rFonts w:ascii="Times New Roman" w:eastAsia="Times New Roman" w:hAnsi="Times New Roman" w:cs="Times New Roman"/>
          <w:sz w:val="28"/>
          <w:szCs w:val="28"/>
        </w:rPr>
        <w:t xml:space="preserve"> thiếu trách nhiệm.</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Sản phẩm đầu ra:</w:t>
      </w:r>
      <w:r w:rsidRPr="00A51E76">
        <w:rPr>
          <w:rFonts w:ascii="Times New Roman" w:eastAsia="Times New Roman" w:hAnsi="Times New Roman" w:cs="Times New Roman"/>
          <w:sz w:val="28"/>
          <w:szCs w:val="28"/>
        </w:rPr>
        <w:t xml:space="preserve"> Nghị quyết và chương trình công tác của Chi bộ; bảng phân công đảng viên; minh chứng thực hiện nhiệm vụ; báo cáo sơ kết, tổng kết và đánh giá kết quả.</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9. Đột phá về sử dụng hiệu quả cơ sở vật chất và nguồn lực tài chính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Mục tiêu:</w:t>
      </w:r>
      <w:r w:rsidRPr="00A51E76">
        <w:rPr>
          <w:rFonts w:ascii="Times New Roman" w:eastAsia="Times New Roman" w:hAnsi="Times New Roman" w:cs="Times New Roman"/>
          <w:sz w:val="28"/>
          <w:szCs w:val="28"/>
        </w:rPr>
        <w:t xml:space="preserve"> Sử dụng tiết kiệm, hiệu quả nguồn lực; ưu tiên những hạng mục trực tiếp nâng cao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và chất lượng chăm sóc, giáo dục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Nội dung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Kiểm kê, đánh giá hiện trạng cơ sở vật chất, thiết bị, đồ dùng, đồ chơi; phân loại hạng mục sử dụng tốt, cần sửa chữa, cần thay thế hoặc đề xuất đầu </w:t>
      </w:r>
      <w:proofErr w:type="gramStart"/>
      <w:r w:rsidRPr="00A51E76">
        <w:rPr>
          <w:rFonts w:ascii="Times New Roman" w:eastAsia="Times New Roman" w:hAnsi="Times New Roman" w:cs="Times New Roman"/>
          <w:sz w:val="28"/>
          <w:szCs w:val="28"/>
        </w:rPr>
        <w:t>tư</w:t>
      </w:r>
      <w:proofErr w:type="gramEnd"/>
      <w:r w:rsidRPr="00A51E76">
        <w:rPr>
          <w:rFonts w:ascii="Times New Roman" w:eastAsia="Times New Roman" w:hAnsi="Times New Roman" w:cs="Times New Roman"/>
          <w:sz w:val="28"/>
          <w:szCs w:val="28"/>
        </w:rPr>
        <w: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Xây dựng thứ tự ưu tiên đầu tư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mức độ cấp thiết: an toàn, vệ sinh, dinh dưỡng, thiết bị phục vụ giáo dục, hạ tầng công nghệ thông tin và cải thiện môi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Lập dự toán, đề xuất nguồn kinh phí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quy định; chủ động tham mưu cấp có thẩm quyền đối với các hạng mục vượt khả năng tự cân đối của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Thực hiện công khai, minh bạch tài chính, mua sắm, quản lý tài sản và các khoản </w:t>
      </w:r>
      <w:proofErr w:type="gramStart"/>
      <w:r w:rsidRPr="00A51E76">
        <w:rPr>
          <w:rFonts w:ascii="Times New Roman" w:eastAsia="Times New Roman" w:hAnsi="Times New Roman" w:cs="Times New Roman"/>
          <w:sz w:val="28"/>
          <w:szCs w:val="28"/>
        </w:rPr>
        <w:t>thu</w:t>
      </w:r>
      <w:proofErr w:type="gramEnd"/>
      <w:r w:rsidRPr="00A51E76">
        <w:rPr>
          <w:rFonts w:ascii="Times New Roman" w:eastAsia="Times New Roman" w:hAnsi="Times New Roman" w:cs="Times New Roman"/>
          <w:sz w:val="28"/>
          <w:szCs w:val="28"/>
        </w:rPr>
        <w:t>, chi theo quy định.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Khuyến khích sử dụng học liệu tái sử dụng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đồ dùng tự làm có chất lượng; tránh mua sắm hình thức, lãng phí.</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Định kỳ đánh giá hiệu quả sử dụng thiết bị, đồ dùng, đồ chơi; gắn việc đầu tư với mục tiêu cải thiện chất lượng giáo dục.</w:t>
      </w:r>
    </w:p>
    <w:p w:rsidR="00A51E76" w:rsidRPr="00A51E76" w:rsidRDefault="00B86740" w:rsidP="00A51E76">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w:t>
      </w:r>
      <w:r w:rsidR="00A51E76" w:rsidRPr="00A51E76">
        <w:rPr>
          <w:rFonts w:ascii="Times New Roman" w:eastAsia="Times New Roman" w:hAnsi="Times New Roman" w:cs="Times New Roman"/>
          <w:b/>
          <w:bCs/>
          <w:sz w:val="28"/>
          <w:szCs w:val="28"/>
        </w:rPr>
        <w:t>. Các mô hình đổi mới, sáng tạo trọng tâm</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Trong năm học 2026–2027, nhà trường lựa chọn ít nhất 03 mô hình để tổ chức thực hiện, đánh giá và duy trì. Việc lựa chọn phải phù hợp nguồn lực, không làm phát sinh các khoản đóng góp bắt buộc.</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1. Mô hình “Quản trị nhà trường bằng mục tiêu và dữ liệu”</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Xây dựng bảng điều hành nhiệm vụ toàn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Mỗi nhiệm vụ có người phụ trách, thời hạn, sản phẩm và minh chứng.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Cập nhật tiến độ định kỳ; phát hiện sớm nhiệm vụ chậm tiến độ để hỗ trợ, điều chỉnh.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Đánh giá hiệu quả dựa trên kết quả thực tế, không dựa vào số lượng báo cáo hoặc hình thức hồ sơ.</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Tiêu chí đánh giá:</w:t>
      </w:r>
      <w:r w:rsidRPr="00A51E76">
        <w:rPr>
          <w:rFonts w:ascii="Times New Roman" w:eastAsia="Times New Roman" w:hAnsi="Times New Roman" w:cs="Times New Roman"/>
          <w:sz w:val="28"/>
          <w:szCs w:val="28"/>
        </w:rPr>
        <w:t xml:space="preserve"> Tỷ lệ nhiệm vụ hoàn thành đúng hạn; số nhiệm vụ chậm được xử lý; mức độ giảm trùng lặp trong tổng hợp báo cáo; chất lượng minh chứng.</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2. Mô hình “Mỗi nhóm, lớp một môi trường trải nghiệm sáng tạo”</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Mỗi nhóm, lớp xây dựng môi trường phù hợp độ tuổi, nhu cầu và đặc điểm của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Tăng cường học liệu mở, góc trải nghiệm, hoạt động khám phá thiên nhiên và hoạt động tự phục vụ.</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Bảo đảm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vệ sinh và khả năng tiếp cận của trẻ; khuyến khích trẻ tham gia sắp xếp, lựa chọn đồ dùng phù hợp.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Tổ chức tham quan, chia sẻ kinh nghiệm giữa các lớp; đánh giá sự tiến bộ của trẻ qua quan sát thực tế.</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Tiêu chí đánh giá:</w:t>
      </w:r>
      <w:r w:rsidRPr="00A51E76">
        <w:rPr>
          <w:rFonts w:ascii="Times New Roman" w:eastAsia="Times New Roman" w:hAnsi="Times New Roman" w:cs="Times New Roman"/>
          <w:sz w:val="28"/>
          <w:szCs w:val="28"/>
        </w:rPr>
        <w:t xml:space="preserve"> Mức độ tham gia của trẻ; tính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khả năng sử dụng học liệu; sự phù hợp với mục tiêu giáo dục và phản hồi của giáo viên.</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3. Mô hình “Giáo viên Sao Mai cùng học tập và đổi mới”</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Mỗi tổ chuyên môn lựa chọn vấn đề cần cải tiến trong hoạt động chăm sóc, nuôi dưỡng hoặc giáo dục.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Giáo viên cùng xây dựng kế hoạch, tổ chức hoạt động, quan sát và rút kinh nghiệm.</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Mỗi học kỳ có sản phẩm chuyên môn hoặc giải pháp cải tiến được chia sẻ trong tổ.</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Khuyến khích giáo viên có sáng kiến hỗ trợ trẻ gặp khó khăn, nâng cao hiệu quả phối hợp với cha mẹ trẻ và giảm công việc hành chính không cần thiết.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Tiêu chí đánh giá:</w:t>
      </w:r>
      <w:r w:rsidRPr="00A51E76">
        <w:rPr>
          <w:rFonts w:ascii="Times New Roman" w:eastAsia="Times New Roman" w:hAnsi="Times New Roman" w:cs="Times New Roman"/>
          <w:sz w:val="28"/>
          <w:szCs w:val="28"/>
        </w:rPr>
        <w:t xml:space="preserve"> Số giải pháp được áp dụng; mức độ cải thiện hoạt động giáo dục; khả năng nhân rộng; tính thiết thực và bền vững.</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4. Định hướng mở rộng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Căn cứ kết quả sơ kết học kỳ I, nhà trường xem xét bổ sung mô hình “Trường học xanh – an toàn – hạnh phúc” và mô hình phối hợp cha mẹ trẻ trong giáo dục kỹ năng tự phục vụ, chăm sóc sức khỏe, bảo đảm không dàn trải nguồn lực.</w:t>
      </w:r>
    </w:p>
    <w:p w:rsidR="00A51E76" w:rsidRPr="00A51E76" w:rsidRDefault="00B86740" w:rsidP="00A51E76">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w:t>
      </w:r>
      <w:r w:rsidR="00A51E76">
        <w:rPr>
          <w:rFonts w:ascii="Times New Roman" w:eastAsia="Times New Roman" w:hAnsi="Times New Roman" w:cs="Times New Roman"/>
          <w:b/>
          <w:bCs/>
          <w:sz w:val="28"/>
          <w:szCs w:val="28"/>
        </w:rPr>
        <w:t>I</w:t>
      </w:r>
      <w:r w:rsidR="00A51E76" w:rsidRPr="00A51E76">
        <w:rPr>
          <w:rFonts w:ascii="Times New Roman" w:eastAsia="Times New Roman" w:hAnsi="Times New Roman" w:cs="Times New Roman"/>
          <w:b/>
          <w:bCs/>
          <w:sz w:val="28"/>
          <w:szCs w:val="28"/>
        </w:rPr>
        <w:t>. Lộ trình thực hiện</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lastRenderedPageBreak/>
        <w:t>1. Giai đoạn 1: Chuẩn bị và ổn định đầu năm học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Thời gian:</w:t>
      </w:r>
      <w:r w:rsidRPr="00A51E76">
        <w:rPr>
          <w:rFonts w:ascii="Times New Roman" w:eastAsia="Times New Roman" w:hAnsi="Times New Roman" w:cs="Times New Roman"/>
          <w:sz w:val="28"/>
          <w:szCs w:val="28"/>
        </w:rPr>
        <w:t xml:space="preserve"> Tháng 8–9/2026 và thời điểm đầu năm học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lịch thực tế.</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Rà soát quy mô trẻ, nhóm lớp, đội </w:t>
      </w:r>
      <w:proofErr w:type="gramStart"/>
      <w:r w:rsidRPr="00A51E76">
        <w:rPr>
          <w:rFonts w:ascii="Times New Roman" w:eastAsia="Times New Roman" w:hAnsi="Times New Roman" w:cs="Times New Roman"/>
          <w:sz w:val="28"/>
          <w:szCs w:val="28"/>
        </w:rPr>
        <w:t>ngũ</w:t>
      </w:r>
      <w:proofErr w:type="gramEnd"/>
      <w:r w:rsidRPr="00A51E76">
        <w:rPr>
          <w:rFonts w:ascii="Times New Roman" w:eastAsia="Times New Roman" w:hAnsi="Times New Roman" w:cs="Times New Roman"/>
          <w:sz w:val="28"/>
          <w:szCs w:val="28"/>
        </w:rPr>
        <w:t>, cơ sở vật chất, trang thiết bị và các điều kiện bảo đảm an toàn.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Khảo sát chất lượng đầu năm; xác định những vấn đề ưu tiên và các chỉ tiêu cần điều chỉnh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số liệu thực tế.</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Xây dựng, ban hành kế hoạch chiến lược; phân công nhiệm vụ cho Ban Giám hiệu, tổ chuyên môn, giáo viên và các bộ phận.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Tổ chức quán triệt nhiệm vụ năm học, quy chế làm việc, quy tắc ứng xử và quy trình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Hoàn thành rà soát nguy cơ mất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xử lý ngay các nguy cơ có thể ảnh hưởng đến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Kết quả cần đạt:</w:t>
      </w:r>
      <w:r w:rsidRPr="00A51E76">
        <w:rPr>
          <w:rFonts w:ascii="Times New Roman" w:eastAsia="Times New Roman" w:hAnsi="Times New Roman" w:cs="Times New Roman"/>
          <w:sz w:val="28"/>
          <w:szCs w:val="28"/>
        </w:rPr>
        <w:t xml:space="preserve"> Kế hoạch được triển khai thống nhất; có dữ liệu đầu năm; các bộ phận có nhiệm vụ cụ thể; những nguy cơ mất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được nhận diện và có biện pháp xử lý.</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2. Giai đoạn 2: Triển khai các nhiệm vụ đột phá</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Thời gian:</w:t>
      </w:r>
      <w:r w:rsidRPr="00A51E76">
        <w:rPr>
          <w:rFonts w:ascii="Times New Roman" w:eastAsia="Times New Roman" w:hAnsi="Times New Roman" w:cs="Times New Roman"/>
          <w:sz w:val="28"/>
          <w:szCs w:val="28"/>
        </w:rPr>
        <w:t xml:space="preserve"> Tháng 10–12/2026.</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Tổ chức chuyên đề đổi mới phương pháp giáo dục, xây dựng môi trường trải nghiệm và nâng cao chất lượng sinh hoạt chuyên môn.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Triển khai bảng điều hành nhiệm vụ; bước đầu thực hiện quản lý dữ liệu và hồ sơ số phù hợp.</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Thực hiện các mô hình sáng tạo đã lựa chọn.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Kiểm tra chuyên môn, an toàn, vệ sinh thực phẩm, tài chính và việc thực hiện quy chế dân chủ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kế hoạch.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Tăng cường phối hợp cha mẹ trẻ và hỗ trợ các trường hợp trẻ có khó khăn.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Kết quả cần đạt:</w:t>
      </w:r>
      <w:r w:rsidRPr="00A51E76">
        <w:rPr>
          <w:rFonts w:ascii="Times New Roman" w:eastAsia="Times New Roman" w:hAnsi="Times New Roman" w:cs="Times New Roman"/>
          <w:sz w:val="28"/>
          <w:szCs w:val="28"/>
        </w:rPr>
        <w:t xml:space="preserve"> Các mô hình đi vào hoạt động; có sản phẩm chuyên môn; các hạn chế được ghi nhận, giao trách nhiệm và có thời hạn khắc phục.</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3. Giai đoạn 3: Sơ kết, điều chỉnh và nâng cao chất lượng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Thời gian:</w:t>
      </w:r>
      <w:r w:rsidRPr="00A51E76">
        <w:rPr>
          <w:rFonts w:ascii="Times New Roman" w:eastAsia="Times New Roman" w:hAnsi="Times New Roman" w:cs="Times New Roman"/>
          <w:sz w:val="28"/>
          <w:szCs w:val="28"/>
        </w:rPr>
        <w:t xml:space="preserve"> Tháng 01–3/2027.</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Tổ chức sơ kết học kỳ I; đánh giá từng chỉ tiêu bằng số liệu và minh chứng.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Phân tích những chỉ tiêu chưa đạt, nguyên nhân chủ quan, khách quan và trách nhiệm của từng bộ phận.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Điều chỉnh kế hoạch, bổ sung biện pháp hỗ trợ trẻ, bồi dưỡng giáo viên và sử dụng nguồn lực.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Nhân rộng những mô hình hiệu quả; dừng hoặc điều chỉnh các hoạt động không mang lại kết quả rõ ràng.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Tiếp tục kiểm tra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dinh dưỡng, sức khỏe và chất lượng tổ chức hoạt động giáo dục.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lastRenderedPageBreak/>
        <w:t>Kết quả cần đạt:</w:t>
      </w:r>
      <w:r w:rsidRPr="00A51E76">
        <w:rPr>
          <w:rFonts w:ascii="Times New Roman" w:eastAsia="Times New Roman" w:hAnsi="Times New Roman" w:cs="Times New Roman"/>
          <w:sz w:val="28"/>
          <w:szCs w:val="28"/>
        </w:rPr>
        <w:t xml:space="preserve"> Báo cáo sơ kết học kỳ I; kế hoạch điều chỉnh; danh mục giải pháp khắc phục; kết quả triển khai mô hình sau điều chỉnh.</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4. Giai đoạn 4: Hoàn thành nhiệm vụ và tổng kết chiến lược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Thời gian:</w:t>
      </w:r>
      <w:r w:rsidRPr="00A51E76">
        <w:rPr>
          <w:rFonts w:ascii="Times New Roman" w:eastAsia="Times New Roman" w:hAnsi="Times New Roman" w:cs="Times New Roman"/>
          <w:sz w:val="28"/>
          <w:szCs w:val="28"/>
        </w:rPr>
        <w:t xml:space="preserve"> Tháng 4–5/2027 và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lịch kết thúc năm học được cấp có thẩm quyền ban hành.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Tập trung hoàn thành các chỉ tiêu năm học; tổ chức đánh giá cuối độ tuổi và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dõi sự phát triển của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Tổng kết các mô hình đổi mới, sáng tạo; lựa chọn giải pháp hiệu quả để duy trì trong năm học tiếp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Đánh giá kết quả thực hiện của từng bộ phận, từng nhiệm vụ và từng chỉ tiêu.</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Thực hiện công khai, báo cáo, lưu trữ hồ sơ và đề xuất nhu cầu đầu tư, bồi dưỡng cho giai đoạn tiếp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Xây dựng phương hướng phát triển năm học 2027–2028 trên cơ sở kết quả thực tế.</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b/>
          <w:bCs/>
          <w:sz w:val="28"/>
          <w:szCs w:val="28"/>
        </w:rPr>
        <w:t>Kết quả cần đạt:</w:t>
      </w:r>
      <w:r w:rsidRPr="00A51E76">
        <w:rPr>
          <w:rFonts w:ascii="Times New Roman" w:eastAsia="Times New Roman" w:hAnsi="Times New Roman" w:cs="Times New Roman"/>
          <w:sz w:val="28"/>
          <w:szCs w:val="28"/>
        </w:rPr>
        <w:t xml:space="preserve"> Báo cáo tổng kết; bảng đối chiếu chỉ tiêu đầu năm và cuối năm; hồ sơ minh chứng; đề xuất nhiệm vụ, nguồn lực và giải pháp cho năm học tiếp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w:t>
      </w:r>
    </w:p>
    <w:p w:rsidR="00A51E76" w:rsidRPr="00A51E76" w:rsidRDefault="00B86740" w:rsidP="00A51E76">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VII</w:t>
      </w:r>
      <w:r w:rsidR="00A51E76" w:rsidRPr="00A51E76">
        <w:rPr>
          <w:rFonts w:ascii="Times New Roman" w:eastAsia="Times New Roman" w:hAnsi="Times New Roman" w:cs="Times New Roman"/>
          <w:b/>
          <w:bCs/>
          <w:sz w:val="28"/>
          <w:szCs w:val="28"/>
        </w:rPr>
        <w:t>. Phân công tổ chức thực hiện</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1. Hiệu trưởng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Chịu trách nhiệm </w:t>
      </w:r>
      <w:proofErr w:type="gramStart"/>
      <w:r w:rsidRPr="00A51E76">
        <w:rPr>
          <w:rFonts w:ascii="Times New Roman" w:eastAsia="Times New Roman" w:hAnsi="Times New Roman" w:cs="Times New Roman"/>
          <w:sz w:val="28"/>
          <w:szCs w:val="28"/>
        </w:rPr>
        <w:t>chung</w:t>
      </w:r>
      <w:proofErr w:type="gramEnd"/>
      <w:r w:rsidRPr="00A51E76">
        <w:rPr>
          <w:rFonts w:ascii="Times New Roman" w:eastAsia="Times New Roman" w:hAnsi="Times New Roman" w:cs="Times New Roman"/>
          <w:sz w:val="28"/>
          <w:szCs w:val="28"/>
        </w:rPr>
        <w:t xml:space="preserve"> về quản lý, quản trị, tổ chức thực hiện và kết quả phát triển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Xây dựng, ban hành kế hoạch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thẩm quyền; phân công nhiệm vụ, bố trí nguồn lực và chỉ đạo phối hợp giữa các bộ phận.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Chủ động tham mưu với UBND cấp xã, cơ quan quản lý giáo dục và cơ quan có thẩm quyền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phân cấp về các vấn đề liên quan đến đội ngũ, tài chính, cơ sở vật chất, chất lượng giáo dục và phát triển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Tổ chức kiểm tra, giám sát, đánh giá tiến độ; quyết định điều chỉnh các giải pháp thuộc thẩm quyền.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Thực hiện công khai, minh bạch, trách nhiệm giải trình; định kỳ báo cáo kết quả với cấp có thẩm quyền và tập thể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Phối hợp với Chi bộ và các tổ chức đoàn thể để xây dựng tập thể đoàn kết, kỷ cương, trách nhiệm, đổi mới.</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2. Phó Hiệu trưởng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Tham mưu Hiệu trưởng xây dựng kế hoạch triển khai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lĩnh vực được phân công.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Chỉ đạo, hướng dẫn tổ chuyên môn và giáo viên thực hiện nhiệm vụ chăm sóc, nuôi dưỡng, giáo dục;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dõi tiến độ và chất lượng.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Tổ chức kiểm tra, tư vấn, hỗ trợ giáo viên; tổng hợp khó khăn và đề xuất biện pháp xử lý.</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 xml:space="preserve">Thực hiện báo cáo định kỳ, báo cáo đột xuất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yêu cầu và chịu trách nhiệm về kết quả lĩnh vực được giao.</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3. Tổ trưởng, tổ phó chuyên môn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Cụ thể hóa kế hoạch chiến lược thành kế hoạch hoạt động của tổ.</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Tổ chức sinh hoạt chuyên môn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hướng nghiên cứu bài học, chia sẻ giải pháp và cải tiến hoạt động giáo dục.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Theo dõi việc thực hiện kế hoạch giáo dục, đánh giá sự phát triển của trẻ và hỗ trợ giáo viên.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Tổng hợp minh chứng, báo cáo tiến độ và đề xuất điều chỉnh kịp thời.</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4. Giáo viên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Xây dựng và thực hiện kế hoạch giáo dục nhóm, lớp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hướng dẫn chuyên môn.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Bảo đảm an toàn, chăm sóc, nuôi dưỡng, giáo dục trẻ; thực hiện nghiêm quy trình giao nhận,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dõi sức khỏe và phòng ngừa tai nạn thương tích.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Tích cực đổi mới phương pháp, ứng dụng công nghệ phù hợp và tham gia sinh hoạt chuyên môn.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Phối hợp với cha mẹ trẻ, quan sát sự phát triển của từng trẻ, kịp thời đề xuất hỗ trợ khi cần thiết.</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Thực hiện hồ sơ, báo cáo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quy định, bảo vệ dữ liệu cá nhân và hình ảnh trẻ.</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5. Nhân viên nuôi dưỡng, y tế và các vị trí hỗ trợ</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Thực hiện nhiệm vụ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vị trí việc làm, quy định chuyên môn và phân công của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Bảo đảm vệ sinh, an toàn thực phẩm,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dõi sức khỏe, vệ sinh môi trường, bảo quản tài sản và trang thiết bị theo nhiệm vụ được giao.</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Phối hợp với giáo viên, Ban Giám hiệu để xử lý nguy cơ mất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và thực hiện chế độ báo cáo.</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Đề xuất giải pháp nâng cao chất lượng phục vụ, tiết kiệm nguồn lực và cải thiện điều kiện chăm sóc trẻ.</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6. Chi bộ và 25 đảng viên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Lãnh đạo thực hiện nhiệm vụ chính trị gắn với mục tiêu phát triển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Phân công đảng viên phụ trách hoặc tham gia các nhiệm vụ phù hợp; phát huy vai trò tiên phong, gương mẫu.</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Tăng cường kiểm tra, giám sát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chức năng, nhiệm vụ; kịp thời nêu gương, chấn chỉnh và hỗ trợ khắc phục hạn chế.</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Phối hợp với Ban Giám hiệu, Công đoàn và các tổ chức liên quan để tạo đồng thuận trong tập thể.</w:t>
      </w:r>
    </w:p>
    <w:p w:rsidR="00A51E76" w:rsidRPr="00A51E76" w:rsidRDefault="00A51E76" w:rsidP="00A51E76">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w:t>
      </w:r>
      <w:r w:rsidRPr="00A51E76">
        <w:rPr>
          <w:rFonts w:ascii="Times New Roman" w:eastAsia="Times New Roman" w:hAnsi="Times New Roman" w:cs="Times New Roman"/>
          <w:b/>
          <w:bCs/>
          <w:sz w:val="28"/>
          <w:szCs w:val="28"/>
        </w:rPr>
        <w:t>. Ban đại diện cha mẹ trẻ và cha mẹ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Phối hợp với nhà trường trong chăm sóc, nuôi dưỡng, giáo dục và bảo đảm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cho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Thực hiện trao đổi thông tin hai chiều; tôn trọng quy định, quy trình và môi trường giáo dục.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Tham gia các hoạt động phối hợp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nguyên tắc tự nguyện, công khai, đúng quy định; không can thiệp trái thẩm quyền vào công tác chuyên môn, quản lý nhân sự và điều hành nhà trường.</w:t>
      </w:r>
    </w:p>
    <w:p w:rsidR="00A51E76" w:rsidRPr="00A51E76" w:rsidRDefault="00B86740" w:rsidP="00A51E76">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VIII</w:t>
      </w:r>
      <w:r w:rsidR="00A51E76" w:rsidRPr="00A51E76">
        <w:rPr>
          <w:rFonts w:ascii="Times New Roman" w:eastAsia="Times New Roman" w:hAnsi="Times New Roman" w:cs="Times New Roman"/>
          <w:b/>
          <w:bCs/>
          <w:sz w:val="28"/>
          <w:szCs w:val="28"/>
        </w:rPr>
        <w:t>. Kiểm tra, giám sát, đánh giá và điều chỉnh</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1. Nguyên tắc đánh giá</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Đánh giá dựa trên mục tiêu, chỉ tiêu, sản phẩm và minh chứng cụ thể.</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Kết hợp đánh giá định lượng với đánh giá chất lượng thực tế; không chạy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thành tích.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Phân biệt rõ trách nhiệm cá nhân, trách nhiệm tập thể và những yếu tố khách quan.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Kết quả kiểm tra phải đi kèm hướng dẫn khắc phục, thời hạn hoàn thành và kiểm tra lại.</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2. Hình thức kiểm tra</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Kiểm tra thường xuyên trong quá trình thực hiện nhiệm vụ.</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Kiểm tra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chuyên đề về chuyên môn, an toàn, dinh dưỡng, cơ sở vật chất, tài chính, chuyển đổi số và thực hiện quy chế dân chủ.</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Sơ kết học kỳ I và tổng kết năm học.</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Kiểm tra đột xuất khi phát sinh nguy cơ, dấu hiệu </w:t>
      </w:r>
      <w:proofErr w:type="gramStart"/>
      <w:r w:rsidRPr="00A51E76">
        <w:rPr>
          <w:rFonts w:ascii="Times New Roman" w:eastAsia="Times New Roman" w:hAnsi="Times New Roman" w:cs="Times New Roman"/>
          <w:sz w:val="28"/>
          <w:szCs w:val="28"/>
        </w:rPr>
        <w:t>vi</w:t>
      </w:r>
      <w:proofErr w:type="gramEnd"/>
      <w:r w:rsidRPr="00A51E76">
        <w:rPr>
          <w:rFonts w:ascii="Times New Roman" w:eastAsia="Times New Roman" w:hAnsi="Times New Roman" w:cs="Times New Roman"/>
          <w:sz w:val="28"/>
          <w:szCs w:val="28"/>
        </w:rPr>
        <w:t xml:space="preserve"> phạm hoặc vấn đề cần xử lý kịp thời.</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3. Cơ chế điều chỉnh</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Nếu có chỉ tiêu không đạt tiến độ, người phụ trách phải phân tích nguyên nhân, đề xuất giải pháp và thời hạn khắc phục. Hiệu trưởng xem xét, quyết định điều chỉnh trong phạm </w:t>
      </w:r>
      <w:proofErr w:type="gramStart"/>
      <w:r w:rsidRPr="00A51E76">
        <w:rPr>
          <w:rFonts w:ascii="Times New Roman" w:eastAsia="Times New Roman" w:hAnsi="Times New Roman" w:cs="Times New Roman"/>
          <w:sz w:val="28"/>
          <w:szCs w:val="28"/>
        </w:rPr>
        <w:t>vi</w:t>
      </w:r>
      <w:proofErr w:type="gramEnd"/>
      <w:r w:rsidRPr="00A51E76">
        <w:rPr>
          <w:rFonts w:ascii="Times New Roman" w:eastAsia="Times New Roman" w:hAnsi="Times New Roman" w:cs="Times New Roman"/>
          <w:sz w:val="28"/>
          <w:szCs w:val="28"/>
        </w:rPr>
        <w:t xml:space="preserve"> thẩm quyền; những vấn đề vượt thẩm quyền phải báo cáo, xin ý kiến cơ quan có thẩm quyền.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Trường hợp có thay đổi về quy mô trẻ, đội ngũ, cơ sở vật chất, ngân sách, hướng dẫn chuyên môn hoặc nhiệm vụ do cấp trên giao, nhà trường cập nhật kế hoạch cho phù hợp, bảo đảm tính khả thi và tuân thủ quy định.</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I</w:t>
      </w:r>
      <w:r w:rsidR="00B86740">
        <w:rPr>
          <w:rFonts w:ascii="Times New Roman" w:eastAsia="Times New Roman" w:hAnsi="Times New Roman" w:cs="Times New Roman"/>
          <w:b/>
          <w:bCs/>
          <w:sz w:val="28"/>
          <w:szCs w:val="28"/>
        </w:rPr>
        <w:t>X</w:t>
      </w:r>
      <w:r w:rsidRPr="00A51E76">
        <w:rPr>
          <w:rFonts w:ascii="Times New Roman" w:eastAsia="Times New Roman" w:hAnsi="Times New Roman" w:cs="Times New Roman"/>
          <w:b/>
          <w:bCs/>
          <w:sz w:val="28"/>
          <w:szCs w:val="28"/>
        </w:rPr>
        <w:t>. Kiến nghị, đề xuất</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1. Đối với UBND cấp xã</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Quan tâm chỉ đạo, tạo điều kiện để nhà trường thực hiện nhiệm vụ giáo dục mầm non trên địa bàn.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Xem xét, bố trí nguồn lực và phối hợp xử lý các vấn đề về cơ sở vật chất, an toàn trường học, môi trường giáo dục và điều kiện hoạt động </w:t>
      </w:r>
      <w:proofErr w:type="gramStart"/>
      <w:r w:rsidRPr="00A51E76">
        <w:rPr>
          <w:rFonts w:ascii="Times New Roman" w:eastAsia="Times New Roman" w:hAnsi="Times New Roman" w:cs="Times New Roman"/>
          <w:sz w:val="28"/>
          <w:szCs w:val="28"/>
        </w:rPr>
        <w:t>theo</w:t>
      </w:r>
      <w:proofErr w:type="gramEnd"/>
      <w:r w:rsidRPr="00A51E76">
        <w:rPr>
          <w:rFonts w:ascii="Times New Roman" w:eastAsia="Times New Roman" w:hAnsi="Times New Roman" w:cs="Times New Roman"/>
          <w:sz w:val="28"/>
          <w:szCs w:val="28"/>
        </w:rPr>
        <w:t xml:space="preserve"> thẩm quyền.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Hỗ trợ công tác huy động trẻ ra lớp, phổ cập giáo dục mầm </w:t>
      </w:r>
      <w:proofErr w:type="gramStart"/>
      <w:r w:rsidRPr="00A51E76">
        <w:rPr>
          <w:rFonts w:ascii="Times New Roman" w:eastAsia="Times New Roman" w:hAnsi="Times New Roman" w:cs="Times New Roman"/>
          <w:sz w:val="28"/>
          <w:szCs w:val="28"/>
        </w:rPr>
        <w:t>non</w:t>
      </w:r>
      <w:proofErr w:type="gramEnd"/>
      <w:r w:rsidRPr="00A51E76">
        <w:rPr>
          <w:rFonts w:ascii="Times New Roman" w:eastAsia="Times New Roman" w:hAnsi="Times New Roman" w:cs="Times New Roman"/>
          <w:sz w:val="28"/>
          <w:szCs w:val="28"/>
        </w:rPr>
        <w:t>, chăm lo trẻ có hoàn cảnh khó khăn và tăng cường phối hợp giữa các đơn vị tại địa phương.</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2. Đối với cơ quan quản lý giáo dục có thẩm quyền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lastRenderedPageBreak/>
        <w:t xml:space="preserve">Hướng dẫn kịp thời về nhiệm vụ năm học, chuyên môn, kiểm tra, đánh giá, chuyển đổi số và thực hiện các chương trình, đề </w:t>
      </w:r>
      <w:proofErr w:type="gramStart"/>
      <w:r w:rsidRPr="00A51E76">
        <w:rPr>
          <w:rFonts w:ascii="Times New Roman" w:eastAsia="Times New Roman" w:hAnsi="Times New Roman" w:cs="Times New Roman"/>
          <w:sz w:val="28"/>
          <w:szCs w:val="28"/>
        </w:rPr>
        <w:t>án</w:t>
      </w:r>
      <w:proofErr w:type="gramEnd"/>
      <w:r w:rsidRPr="00A51E76">
        <w:rPr>
          <w:rFonts w:ascii="Times New Roman" w:eastAsia="Times New Roman" w:hAnsi="Times New Roman" w:cs="Times New Roman"/>
          <w:sz w:val="28"/>
          <w:szCs w:val="28"/>
        </w:rPr>
        <w:t xml:space="preserve"> giáo dục mầm non.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Tổ chức bồi dưỡng, hỗ trợ chuyên môn, chia sẻ mô hình hiệu quả và hướng dẫn giải quyết các khó khăn vượt khả năng của nhà trường.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Quan tâm điều kiện bảo đảm chất lượng giáo dục, đội </w:t>
      </w:r>
      <w:proofErr w:type="gramStart"/>
      <w:r w:rsidRPr="00A51E76">
        <w:rPr>
          <w:rFonts w:ascii="Times New Roman" w:eastAsia="Times New Roman" w:hAnsi="Times New Roman" w:cs="Times New Roman"/>
          <w:sz w:val="28"/>
          <w:szCs w:val="28"/>
        </w:rPr>
        <w:t>ngũ</w:t>
      </w:r>
      <w:proofErr w:type="gramEnd"/>
      <w:r w:rsidRPr="00A51E76">
        <w:rPr>
          <w:rFonts w:ascii="Times New Roman" w:eastAsia="Times New Roman" w:hAnsi="Times New Roman" w:cs="Times New Roman"/>
          <w:sz w:val="28"/>
          <w:szCs w:val="28"/>
        </w:rPr>
        <w:t>, cơ sở vật chất và việc triển khai các nhiệm vụ đổi mới theo quy định.</w:t>
      </w:r>
    </w:p>
    <w:p w:rsidR="00A51E76" w:rsidRPr="00A51E76" w:rsidRDefault="00A51E76" w:rsidP="00A51E76">
      <w:pPr>
        <w:spacing w:after="0"/>
        <w:jc w:val="both"/>
        <w:rPr>
          <w:rFonts w:ascii="Times New Roman" w:eastAsia="Times New Roman" w:hAnsi="Times New Roman" w:cs="Times New Roman"/>
          <w:b/>
          <w:bCs/>
          <w:sz w:val="28"/>
          <w:szCs w:val="28"/>
        </w:rPr>
      </w:pPr>
      <w:r w:rsidRPr="00A51E76">
        <w:rPr>
          <w:rFonts w:ascii="Times New Roman" w:eastAsia="Times New Roman" w:hAnsi="Times New Roman" w:cs="Times New Roman"/>
          <w:b/>
          <w:bCs/>
          <w:sz w:val="28"/>
          <w:szCs w:val="28"/>
        </w:rPr>
        <w:t>3. Đối với cha mẹ trẻ và cộng đồng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Tăng cường phối hợp với nhà trường trong chăm sóc, nuôi dưỡng, giáo dục và bảo vệ trẻ.</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Đồng hành xây dựng môi trường giáo dục </w:t>
      </w:r>
      <w:proofErr w:type="gramStart"/>
      <w:r w:rsidRPr="00A51E76">
        <w:rPr>
          <w:rFonts w:ascii="Times New Roman" w:eastAsia="Times New Roman" w:hAnsi="Times New Roman" w:cs="Times New Roman"/>
          <w:sz w:val="28"/>
          <w:szCs w:val="28"/>
        </w:rPr>
        <w:t>an</w:t>
      </w:r>
      <w:proofErr w:type="gramEnd"/>
      <w:r w:rsidRPr="00A51E76">
        <w:rPr>
          <w:rFonts w:ascii="Times New Roman" w:eastAsia="Times New Roman" w:hAnsi="Times New Roman" w:cs="Times New Roman"/>
          <w:sz w:val="28"/>
          <w:szCs w:val="28"/>
        </w:rPr>
        <w:t xml:space="preserve"> toàn, lành mạnh; tham gia góp ý, phản hồi trên tinh thần xây dựng.</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Hỗ trợ các hoạt động giáo dục phù hợp với quy định, nguyên tắc tự nguyện, công khai, minh bạch và lợi ích tốt nhất của trẻ.</w:t>
      </w:r>
    </w:p>
    <w:p w:rsidR="00A51E76" w:rsidRPr="00A51E76" w:rsidRDefault="00B86740" w:rsidP="00A51E76">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X</w:t>
      </w:r>
      <w:r w:rsidR="00A51E76" w:rsidRPr="00A51E76">
        <w:rPr>
          <w:rFonts w:ascii="Times New Roman" w:eastAsia="Times New Roman" w:hAnsi="Times New Roman" w:cs="Times New Roman"/>
          <w:b/>
          <w:bCs/>
          <w:sz w:val="28"/>
          <w:szCs w:val="28"/>
        </w:rPr>
        <w:t>. Tổ chức thực hiện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Kế hoạch chiến lược phát triển Trường Mầm non Sao Mai năm học 2026–2027 là căn cứ để Ban Giám hiệu, các tổ chuyên môn, cán bộ, giáo viên, nhân viên và các tổ chức liên quan xây dựng kế hoạch công tác, tổ chức thực hiện, kiểm tra và đánh giá kết quả.</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Sau khi kế hoạch được ban hành, các bộ phận căn cứ nhiệm vụ được giao xây dựng kế hoạch triển khai cụ thể; định kỳ báo cáo tiến độ, khó khăn và đề xuất giải pháp. Ban Giám hiệu tổ chức sơ kết, đánh giá, điều chỉnh phù hợp với tình hình thực tế và hướng dẫn của cấp có thẩm quyền.</w:t>
      </w:r>
    </w:p>
    <w:p w:rsidR="00A51E76" w:rsidRP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 xml:space="preserve">Hiệu trưởng chịu trách nhiệm chỉ đạo </w:t>
      </w:r>
      <w:proofErr w:type="gramStart"/>
      <w:r w:rsidRPr="00A51E76">
        <w:rPr>
          <w:rFonts w:ascii="Times New Roman" w:eastAsia="Times New Roman" w:hAnsi="Times New Roman" w:cs="Times New Roman"/>
          <w:sz w:val="28"/>
          <w:szCs w:val="28"/>
        </w:rPr>
        <w:t>chung</w:t>
      </w:r>
      <w:proofErr w:type="gramEnd"/>
      <w:r w:rsidRPr="00A51E76">
        <w:rPr>
          <w:rFonts w:ascii="Times New Roman" w:eastAsia="Times New Roman" w:hAnsi="Times New Roman" w:cs="Times New Roman"/>
          <w:sz w:val="28"/>
          <w:szCs w:val="28"/>
        </w:rPr>
        <w:t>, kiểm tra, giám sát và đánh giá kết quả thực hiện; bảo đảm các mục tiêu phát triển được triển khai thực chất, hiệu quả, công khai, minh bạch và hướng đến nâng cao chất lượng chăm sóc, nuôi dưỡng, giáo dục trẻ.</w:t>
      </w:r>
    </w:p>
    <w:p w:rsidR="00A51E76" w:rsidRDefault="00A51E76" w:rsidP="00A51E76">
      <w:pPr>
        <w:spacing w:after="0"/>
        <w:jc w:val="both"/>
        <w:rPr>
          <w:rFonts w:ascii="Times New Roman" w:eastAsia="Times New Roman" w:hAnsi="Times New Roman" w:cs="Times New Roman"/>
          <w:sz w:val="28"/>
          <w:szCs w:val="28"/>
        </w:rPr>
      </w:pPr>
      <w:r w:rsidRPr="00A51E76">
        <w:rPr>
          <w:rFonts w:ascii="Times New Roman" w:eastAsia="Times New Roman" w:hAnsi="Times New Roman" w:cs="Times New Roman"/>
          <w:sz w:val="28"/>
          <w:szCs w:val="28"/>
        </w:rPr>
        <w:t>Trên đây là Kế hoạch chiến lược</w:t>
      </w:r>
      <w:bookmarkStart w:id="0" w:name="_GoBack"/>
      <w:bookmarkEnd w:id="0"/>
      <w:r w:rsidRPr="00A51E76">
        <w:rPr>
          <w:rFonts w:ascii="Times New Roman" w:eastAsia="Times New Roman" w:hAnsi="Times New Roman" w:cs="Times New Roman"/>
          <w:sz w:val="28"/>
          <w:szCs w:val="28"/>
        </w:rPr>
        <w:t xml:space="preserve"> phát triển Trường Mầm non Sao Mai năm học 2026–2027. Đề nghị các bộ phận, cán bộ, giáo viên, nhân viên nghiêm túc triển khai thực hiện</w:t>
      </w:r>
      <w:proofErr w:type="gramStart"/>
      <w:r w:rsidRPr="00A51E76">
        <w:rPr>
          <w:rFonts w:ascii="Times New Roman" w:eastAsia="Times New Roman" w:hAnsi="Times New Roman" w:cs="Times New Roman"/>
          <w:sz w:val="28"/>
          <w:szCs w:val="28"/>
        </w:rPr>
        <w:t>./</w:t>
      </w:r>
      <w:proofErr w:type="gramEnd"/>
      <w:r w:rsidRPr="00A51E76">
        <w:rPr>
          <w:rFonts w:ascii="Times New Roman" w:eastAsia="Times New Roman" w:hAnsi="Times New Roman" w:cs="Times New Roman"/>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B86740" w:rsidTr="00B86740">
        <w:tc>
          <w:tcPr>
            <w:tcW w:w="4672" w:type="dxa"/>
          </w:tcPr>
          <w:p w:rsidR="00B86740" w:rsidRPr="00A51E76" w:rsidRDefault="00B86740" w:rsidP="00B86740">
            <w:pPr>
              <w:spacing w:after="0"/>
              <w:ind w:firstLine="0"/>
              <w:rPr>
                <w:rFonts w:ascii="Times New Roman" w:eastAsia="Times New Roman" w:hAnsi="Times New Roman" w:cs="Times New Roman"/>
                <w:sz w:val="24"/>
                <w:szCs w:val="24"/>
              </w:rPr>
            </w:pPr>
            <w:r w:rsidRPr="00A51E76">
              <w:rPr>
                <w:rFonts w:ascii="Times New Roman" w:eastAsia="Times New Roman" w:hAnsi="Times New Roman" w:cs="Times New Roman"/>
                <w:b/>
                <w:bCs/>
                <w:sz w:val="24"/>
                <w:szCs w:val="24"/>
              </w:rPr>
              <w:t>Nơi nhận:</w:t>
            </w:r>
          </w:p>
          <w:p w:rsidR="00B86740" w:rsidRPr="00A51E76" w:rsidRDefault="00B86740" w:rsidP="00B86740">
            <w:pPr>
              <w:spacing w:after="0"/>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-PVH-XH </w:t>
            </w:r>
            <w:r w:rsidRPr="00A51E7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Krông Nô</w:t>
            </w:r>
            <w:r w:rsidRPr="00A51E76">
              <w:rPr>
                <w:rFonts w:ascii="Times New Roman" w:eastAsia="Times New Roman" w:hAnsi="Times New Roman" w:cs="Times New Roman"/>
                <w:sz w:val="24"/>
                <w:szCs w:val="24"/>
              </w:rPr>
              <w:t xml:space="preserve"> (báo cáo);</w:t>
            </w:r>
          </w:p>
          <w:p w:rsidR="00B86740" w:rsidRPr="00A51E76" w:rsidRDefault="00B86740" w:rsidP="00B86740">
            <w:pPr>
              <w:spacing w:after="0"/>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51E76">
              <w:rPr>
                <w:rFonts w:ascii="Times New Roman" w:eastAsia="Times New Roman" w:hAnsi="Times New Roman" w:cs="Times New Roman"/>
                <w:sz w:val="24"/>
                <w:szCs w:val="24"/>
              </w:rPr>
              <w:t>Chi bộ nhà trường (phối hợp lãnh đạo);</w:t>
            </w:r>
          </w:p>
          <w:p w:rsidR="00B86740" w:rsidRPr="00A51E76" w:rsidRDefault="00B86740" w:rsidP="00B86740">
            <w:pPr>
              <w:spacing w:after="0"/>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51E76">
              <w:rPr>
                <w:rFonts w:ascii="Times New Roman" w:eastAsia="Times New Roman" w:hAnsi="Times New Roman" w:cs="Times New Roman"/>
                <w:sz w:val="24"/>
                <w:szCs w:val="24"/>
              </w:rPr>
              <w:t>Các tổ chuyên môn, bộ phận (thực hiện);</w:t>
            </w:r>
          </w:p>
          <w:p w:rsidR="00B86740" w:rsidRDefault="00B86740" w:rsidP="00B86740">
            <w:pPr>
              <w:spacing w:after="0"/>
              <w:ind w:firstLine="0"/>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w:t>
            </w:r>
            <w:r w:rsidRPr="00A51E76">
              <w:rPr>
                <w:rFonts w:ascii="Times New Roman" w:eastAsia="Times New Roman" w:hAnsi="Times New Roman" w:cs="Times New Roman"/>
                <w:sz w:val="24"/>
                <w:szCs w:val="24"/>
              </w:rPr>
              <w:t>Lưu: VT</w:t>
            </w:r>
          </w:p>
        </w:tc>
        <w:tc>
          <w:tcPr>
            <w:tcW w:w="4673" w:type="dxa"/>
          </w:tcPr>
          <w:p w:rsidR="00B86740" w:rsidRPr="00A51E76" w:rsidRDefault="00B86740" w:rsidP="00B86740">
            <w:pPr>
              <w:spacing w:after="0"/>
              <w:jc w:val="center"/>
              <w:rPr>
                <w:rFonts w:ascii="Times New Roman" w:eastAsia="Times New Roman" w:hAnsi="Times New Roman" w:cs="Times New Roman"/>
                <w:sz w:val="24"/>
                <w:szCs w:val="24"/>
              </w:rPr>
            </w:pPr>
            <w:r w:rsidRPr="00A51E76">
              <w:rPr>
                <w:rFonts w:ascii="Times New Roman" w:eastAsia="Times New Roman" w:hAnsi="Times New Roman" w:cs="Times New Roman"/>
                <w:b/>
                <w:bCs/>
                <w:sz w:val="24"/>
                <w:szCs w:val="24"/>
              </w:rPr>
              <w:t>HIỆU TRƯỞNG</w:t>
            </w:r>
          </w:p>
          <w:p w:rsidR="00B86740" w:rsidRDefault="00B86740" w:rsidP="00B86740">
            <w:pPr>
              <w:spacing w:after="0"/>
              <w:ind w:firstLine="0"/>
              <w:jc w:val="center"/>
              <w:rPr>
                <w:rFonts w:ascii="Times New Roman" w:eastAsia="Times New Roman" w:hAnsi="Times New Roman" w:cs="Times New Roman"/>
                <w:sz w:val="28"/>
                <w:szCs w:val="28"/>
              </w:rPr>
            </w:pPr>
          </w:p>
          <w:p w:rsidR="00B86740" w:rsidRDefault="00B86740" w:rsidP="00B86740">
            <w:pPr>
              <w:spacing w:after="0"/>
              <w:ind w:firstLine="0"/>
              <w:jc w:val="center"/>
              <w:rPr>
                <w:rFonts w:ascii="Times New Roman" w:eastAsia="Times New Roman" w:hAnsi="Times New Roman" w:cs="Times New Roman"/>
                <w:sz w:val="28"/>
                <w:szCs w:val="28"/>
              </w:rPr>
            </w:pPr>
          </w:p>
          <w:p w:rsidR="00B86740" w:rsidRDefault="00B86740" w:rsidP="00B86740">
            <w:pPr>
              <w:spacing w:after="0"/>
              <w:ind w:firstLine="0"/>
              <w:jc w:val="center"/>
              <w:rPr>
                <w:rFonts w:ascii="Times New Roman" w:eastAsia="Times New Roman" w:hAnsi="Times New Roman" w:cs="Times New Roman"/>
                <w:sz w:val="28"/>
                <w:szCs w:val="28"/>
              </w:rPr>
            </w:pPr>
          </w:p>
          <w:p w:rsidR="00B86740" w:rsidRDefault="00B86740" w:rsidP="00B86740">
            <w:pPr>
              <w:spacing w:after="0"/>
              <w:ind w:firstLine="0"/>
              <w:jc w:val="center"/>
              <w:rPr>
                <w:rFonts w:ascii="Times New Roman" w:eastAsia="Times New Roman" w:hAnsi="Times New Roman" w:cs="Times New Roman"/>
                <w:sz w:val="28"/>
                <w:szCs w:val="28"/>
              </w:rPr>
            </w:pPr>
          </w:p>
          <w:p w:rsidR="00B86740" w:rsidRPr="00B86740" w:rsidRDefault="00B86740" w:rsidP="00B86740">
            <w:pPr>
              <w:spacing w:after="0"/>
              <w:ind w:firstLine="0"/>
              <w:jc w:val="center"/>
              <w:rPr>
                <w:rFonts w:ascii="Times New Roman" w:eastAsia="Times New Roman" w:hAnsi="Times New Roman" w:cs="Times New Roman"/>
                <w:b/>
                <w:sz w:val="28"/>
                <w:szCs w:val="28"/>
              </w:rPr>
            </w:pPr>
            <w:r w:rsidRPr="00B86740">
              <w:rPr>
                <w:rFonts w:ascii="Times New Roman" w:eastAsia="Times New Roman" w:hAnsi="Times New Roman" w:cs="Times New Roman"/>
                <w:b/>
                <w:sz w:val="28"/>
                <w:szCs w:val="28"/>
              </w:rPr>
              <w:t>Trần Thị Ngọc Sương</w:t>
            </w:r>
          </w:p>
        </w:tc>
      </w:tr>
    </w:tbl>
    <w:p w:rsidR="00B86740" w:rsidRPr="00A51E76" w:rsidRDefault="00B86740" w:rsidP="00A51E76">
      <w:pPr>
        <w:spacing w:after="0"/>
        <w:jc w:val="both"/>
        <w:rPr>
          <w:rFonts w:ascii="Times New Roman" w:eastAsia="Times New Roman" w:hAnsi="Times New Roman" w:cs="Times New Roman"/>
          <w:sz w:val="28"/>
          <w:szCs w:val="28"/>
        </w:rPr>
      </w:pPr>
    </w:p>
    <w:p w:rsidR="00075172" w:rsidRDefault="00075172" w:rsidP="00A51E76">
      <w:pPr>
        <w:spacing w:after="0"/>
      </w:pPr>
    </w:p>
    <w:sectPr w:rsidR="00075172" w:rsidSect="00252B7F">
      <w:pgSz w:w="11907" w:h="16840"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E376F"/>
    <w:multiLevelType w:val="multilevel"/>
    <w:tmpl w:val="C5749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5B3F4C"/>
    <w:multiLevelType w:val="multilevel"/>
    <w:tmpl w:val="1040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B1364"/>
    <w:multiLevelType w:val="multilevel"/>
    <w:tmpl w:val="4A6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E749B6"/>
    <w:multiLevelType w:val="multilevel"/>
    <w:tmpl w:val="35D0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7F2858"/>
    <w:multiLevelType w:val="multilevel"/>
    <w:tmpl w:val="E434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EC19F4"/>
    <w:multiLevelType w:val="multilevel"/>
    <w:tmpl w:val="A35C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509DD"/>
    <w:multiLevelType w:val="multilevel"/>
    <w:tmpl w:val="2D08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6206F5"/>
    <w:multiLevelType w:val="multilevel"/>
    <w:tmpl w:val="1256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202A52"/>
    <w:multiLevelType w:val="multilevel"/>
    <w:tmpl w:val="AE16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486200"/>
    <w:multiLevelType w:val="multilevel"/>
    <w:tmpl w:val="B8620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93196A"/>
    <w:multiLevelType w:val="multilevel"/>
    <w:tmpl w:val="4912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3234EC"/>
    <w:multiLevelType w:val="multilevel"/>
    <w:tmpl w:val="DA1E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FD3D6A"/>
    <w:multiLevelType w:val="multilevel"/>
    <w:tmpl w:val="72AA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4C6F1A"/>
    <w:multiLevelType w:val="hybridMultilevel"/>
    <w:tmpl w:val="2D6CD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DC7956"/>
    <w:multiLevelType w:val="multilevel"/>
    <w:tmpl w:val="57CA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125B56"/>
    <w:multiLevelType w:val="multilevel"/>
    <w:tmpl w:val="8A16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E90615"/>
    <w:multiLevelType w:val="multilevel"/>
    <w:tmpl w:val="1B18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E47702"/>
    <w:multiLevelType w:val="multilevel"/>
    <w:tmpl w:val="B778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4D2633"/>
    <w:multiLevelType w:val="multilevel"/>
    <w:tmpl w:val="66EA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A43012"/>
    <w:multiLevelType w:val="multilevel"/>
    <w:tmpl w:val="C63C6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B391A29"/>
    <w:multiLevelType w:val="multilevel"/>
    <w:tmpl w:val="79CE7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E336D5"/>
    <w:multiLevelType w:val="multilevel"/>
    <w:tmpl w:val="B170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0D7343"/>
    <w:multiLevelType w:val="multilevel"/>
    <w:tmpl w:val="34A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EB7A35"/>
    <w:multiLevelType w:val="multilevel"/>
    <w:tmpl w:val="36DA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AE0A3E"/>
    <w:multiLevelType w:val="hybridMultilevel"/>
    <w:tmpl w:val="5F20E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5572C0"/>
    <w:multiLevelType w:val="multilevel"/>
    <w:tmpl w:val="2346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DF4A26"/>
    <w:multiLevelType w:val="multilevel"/>
    <w:tmpl w:val="D2EC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F77EE8"/>
    <w:multiLevelType w:val="multilevel"/>
    <w:tmpl w:val="981A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271325"/>
    <w:multiLevelType w:val="multilevel"/>
    <w:tmpl w:val="68F8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3115D9"/>
    <w:multiLevelType w:val="multilevel"/>
    <w:tmpl w:val="B406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064C13"/>
    <w:multiLevelType w:val="multilevel"/>
    <w:tmpl w:val="8052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B64490"/>
    <w:multiLevelType w:val="multilevel"/>
    <w:tmpl w:val="F4C8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464F01"/>
    <w:multiLevelType w:val="multilevel"/>
    <w:tmpl w:val="256C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F2D53BB"/>
    <w:multiLevelType w:val="multilevel"/>
    <w:tmpl w:val="DF460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0E95D4C"/>
    <w:multiLevelType w:val="multilevel"/>
    <w:tmpl w:val="F3D0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2FC6ECE"/>
    <w:multiLevelType w:val="multilevel"/>
    <w:tmpl w:val="4CA2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33C0492"/>
    <w:multiLevelType w:val="multilevel"/>
    <w:tmpl w:val="1764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710D44"/>
    <w:multiLevelType w:val="multilevel"/>
    <w:tmpl w:val="4732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060A5A"/>
    <w:multiLevelType w:val="multilevel"/>
    <w:tmpl w:val="BAFE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7"/>
  </w:num>
  <w:num w:numId="3">
    <w:abstractNumId w:val="6"/>
  </w:num>
  <w:num w:numId="4">
    <w:abstractNumId w:val="15"/>
  </w:num>
  <w:num w:numId="5">
    <w:abstractNumId w:val="19"/>
  </w:num>
  <w:num w:numId="6">
    <w:abstractNumId w:val="4"/>
  </w:num>
  <w:num w:numId="7">
    <w:abstractNumId w:val="8"/>
  </w:num>
  <w:num w:numId="8">
    <w:abstractNumId w:val="18"/>
  </w:num>
  <w:num w:numId="9">
    <w:abstractNumId w:val="14"/>
  </w:num>
  <w:num w:numId="10">
    <w:abstractNumId w:val="22"/>
  </w:num>
  <w:num w:numId="11">
    <w:abstractNumId w:val="1"/>
  </w:num>
  <w:num w:numId="12">
    <w:abstractNumId w:val="31"/>
  </w:num>
  <w:num w:numId="13">
    <w:abstractNumId w:val="34"/>
  </w:num>
  <w:num w:numId="14">
    <w:abstractNumId w:val="16"/>
  </w:num>
  <w:num w:numId="15">
    <w:abstractNumId w:val="27"/>
  </w:num>
  <w:num w:numId="16">
    <w:abstractNumId w:val="2"/>
  </w:num>
  <w:num w:numId="17">
    <w:abstractNumId w:val="3"/>
  </w:num>
  <w:num w:numId="18">
    <w:abstractNumId w:val="32"/>
  </w:num>
  <w:num w:numId="19">
    <w:abstractNumId w:val="28"/>
  </w:num>
  <w:num w:numId="20">
    <w:abstractNumId w:val="11"/>
  </w:num>
  <w:num w:numId="21">
    <w:abstractNumId w:val="23"/>
  </w:num>
  <w:num w:numId="22">
    <w:abstractNumId w:val="10"/>
  </w:num>
  <w:num w:numId="23">
    <w:abstractNumId w:val="30"/>
  </w:num>
  <w:num w:numId="24">
    <w:abstractNumId w:val="25"/>
  </w:num>
  <w:num w:numId="25">
    <w:abstractNumId w:val="7"/>
  </w:num>
  <w:num w:numId="26">
    <w:abstractNumId w:val="9"/>
  </w:num>
  <w:num w:numId="27">
    <w:abstractNumId w:val="36"/>
  </w:num>
  <w:num w:numId="28">
    <w:abstractNumId w:val="20"/>
  </w:num>
  <w:num w:numId="29">
    <w:abstractNumId w:val="29"/>
  </w:num>
  <w:num w:numId="30">
    <w:abstractNumId w:val="38"/>
  </w:num>
  <w:num w:numId="31">
    <w:abstractNumId w:val="26"/>
  </w:num>
  <w:num w:numId="32">
    <w:abstractNumId w:val="35"/>
  </w:num>
  <w:num w:numId="33">
    <w:abstractNumId w:val="5"/>
  </w:num>
  <w:num w:numId="34">
    <w:abstractNumId w:val="12"/>
  </w:num>
  <w:num w:numId="35">
    <w:abstractNumId w:val="21"/>
  </w:num>
  <w:num w:numId="36">
    <w:abstractNumId w:val="33"/>
  </w:num>
  <w:num w:numId="37">
    <w:abstractNumId w:val="37"/>
  </w:num>
  <w:num w:numId="38">
    <w:abstractNumId w:val="13"/>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E76"/>
    <w:rsid w:val="00075172"/>
    <w:rsid w:val="00252B7F"/>
    <w:rsid w:val="0085684D"/>
    <w:rsid w:val="00A51E76"/>
    <w:rsid w:val="00B86740"/>
    <w:rsid w:val="00FD4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0B0E36-B84E-4E3E-921F-A3E775DCF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12" w:lineRule="auto"/>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link w:val="Heading1Char"/>
    <w:uiPriority w:val="9"/>
    <w:qFormat/>
    <w:rsid w:val="00A51E76"/>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1E76"/>
    <w:pPr>
      <w:spacing w:before="100" w:beforeAutospacing="1" w:after="100" w:afterAutospacing="1" w:line="240" w:lineRule="auto"/>
      <w:ind w:firstLine="0"/>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1E76"/>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E7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1E7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1E7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1E76"/>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A51E76"/>
    <w:rPr>
      <w:b/>
      <w:bCs/>
    </w:rPr>
  </w:style>
  <w:style w:type="paragraph" w:styleId="ListParagraph">
    <w:name w:val="List Paragraph"/>
    <w:basedOn w:val="Normal"/>
    <w:uiPriority w:val="34"/>
    <w:qFormat/>
    <w:rsid w:val="00A51E76"/>
    <w:pPr>
      <w:ind w:left="720"/>
      <w:contextualSpacing/>
    </w:pPr>
  </w:style>
  <w:style w:type="table" w:styleId="TableGrid">
    <w:name w:val="Table Grid"/>
    <w:basedOn w:val="TableNormal"/>
    <w:uiPriority w:val="39"/>
    <w:rsid w:val="00B8674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92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16</Pages>
  <Words>5185</Words>
  <Characters>29559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2026-10-23T02:14:00Z</dcterms:created>
  <dcterms:modified xsi:type="dcterms:W3CDTF">2026-10-23T02:33:00Z</dcterms:modified>
</cp:coreProperties>
</file>